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EC1C" w14:textId="77777777" w:rsidR="00194B48" w:rsidRDefault="002D32B3">
      <w:pPr>
        <w:pStyle w:val="Heading1"/>
        <w:widowControl w:val="0"/>
        <w:rPr>
          <w:rFonts w:ascii="Barlow" w:eastAsia="Barlow" w:hAnsi="Barlow" w:cs="Barlow"/>
          <w:b/>
          <w:color w:val="1C4587"/>
          <w:sz w:val="88"/>
          <w:szCs w:val="88"/>
          <w:highlight w:val="red"/>
        </w:rPr>
      </w:pPr>
      <w:bookmarkStart w:id="0" w:name="_kq1ry042jxko" w:colFirst="0" w:colLast="0"/>
      <w:bookmarkEnd w:id="0"/>
      <w:r>
        <w:rPr>
          <w:rFonts w:ascii="Barlow" w:eastAsia="Barlow" w:hAnsi="Barlow" w:cs="Barlow"/>
          <w:noProof/>
          <w:sz w:val="66"/>
          <w:szCs w:val="66"/>
        </w:rPr>
        <w:drawing>
          <wp:anchor distT="114300" distB="114300" distL="114300" distR="114300" simplePos="0" relativeHeight="251658240" behindDoc="1" locked="0" layoutInCell="1" hidden="0" allowOverlap="1" wp14:anchorId="0550EBF7" wp14:editId="0C79067A">
            <wp:simplePos x="0" y="0"/>
            <wp:positionH relativeFrom="page">
              <wp:posOffset>-142874</wp:posOffset>
            </wp:positionH>
            <wp:positionV relativeFrom="page">
              <wp:posOffset>-380999</wp:posOffset>
            </wp:positionV>
            <wp:extent cx="7581900" cy="107108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581900" cy="10710863"/>
                    </a:xfrm>
                    <a:prstGeom prst="rect">
                      <a:avLst/>
                    </a:prstGeom>
                    <a:ln/>
                  </pic:spPr>
                </pic:pic>
              </a:graphicData>
            </a:graphic>
          </wp:anchor>
        </w:drawing>
      </w:r>
      <w:r>
        <w:rPr>
          <w:rFonts w:ascii="Barlow" w:eastAsia="Barlow" w:hAnsi="Barlow" w:cs="Barlow"/>
          <w:b/>
          <w:color w:val="1C4587"/>
          <w:sz w:val="88"/>
          <w:szCs w:val="88"/>
        </w:rPr>
        <w:t xml:space="preserve">Watercare </w:t>
      </w:r>
      <w:r>
        <w:rPr>
          <w:rFonts w:ascii="Barlow" w:eastAsia="Barlow" w:hAnsi="Barlow" w:cs="Barlow"/>
          <w:b/>
          <w:color w:val="1C4587"/>
          <w:sz w:val="88"/>
          <w:szCs w:val="88"/>
        </w:rPr>
        <w:br/>
        <w:t>Citizens’</w:t>
      </w:r>
      <w:r>
        <w:rPr>
          <w:rFonts w:ascii="Barlow" w:eastAsia="Barlow" w:hAnsi="Barlow" w:cs="Barlow"/>
          <w:b/>
          <w:color w:val="1C4587"/>
          <w:sz w:val="88"/>
          <w:szCs w:val="88"/>
        </w:rPr>
        <w:br/>
        <w:t>Assembly</w:t>
      </w:r>
    </w:p>
    <w:p w14:paraId="4F94CB02" w14:textId="77777777" w:rsidR="00194B48" w:rsidRDefault="002D32B3">
      <w:pPr>
        <w:rPr>
          <w:rFonts w:ascii="Barlow Medium" w:eastAsia="Barlow Medium" w:hAnsi="Barlow Medium" w:cs="Barlow Medium"/>
          <w:color w:val="1C4587"/>
          <w:sz w:val="34"/>
          <w:szCs w:val="34"/>
        </w:rPr>
      </w:pPr>
      <w:r>
        <w:rPr>
          <w:rFonts w:ascii="Barlow Medium" w:eastAsia="Barlow Medium" w:hAnsi="Barlow Medium" w:cs="Barlow Medium"/>
          <w:color w:val="1C4587"/>
          <w:sz w:val="34"/>
          <w:szCs w:val="34"/>
        </w:rPr>
        <w:t>August - September 2022</w:t>
      </w:r>
    </w:p>
    <w:p w14:paraId="1A3CE797" w14:textId="77777777" w:rsidR="00194B48" w:rsidRDefault="00194B48">
      <w:pPr>
        <w:rPr>
          <w:color w:val="1C4587"/>
          <w:sz w:val="34"/>
          <w:szCs w:val="34"/>
        </w:rPr>
      </w:pPr>
    </w:p>
    <w:p w14:paraId="2D8D59DB" w14:textId="77777777" w:rsidR="00194B48" w:rsidRDefault="00194B48">
      <w:pPr>
        <w:jc w:val="right"/>
        <w:rPr>
          <w:i/>
          <w:sz w:val="26"/>
          <w:szCs w:val="26"/>
        </w:rPr>
      </w:pPr>
    </w:p>
    <w:p w14:paraId="22BD03C6" w14:textId="77777777" w:rsidR="00194B48" w:rsidRDefault="002D32B3">
      <w:pPr>
        <w:rPr>
          <w:rFonts w:ascii="Barlow SemiBold" w:eastAsia="Barlow SemiBold" w:hAnsi="Barlow SemiBold" w:cs="Barlow SemiBold"/>
          <w:i/>
          <w:color w:val="6D9EEB"/>
          <w:sz w:val="56"/>
          <w:szCs w:val="56"/>
        </w:rPr>
      </w:pPr>
      <w:r>
        <w:rPr>
          <w:rFonts w:ascii="Barlow SemiBold" w:eastAsia="Barlow SemiBold" w:hAnsi="Barlow SemiBold" w:cs="Barlow SemiBold"/>
          <w:i/>
          <w:color w:val="6D9EEB"/>
          <w:sz w:val="56"/>
          <w:szCs w:val="56"/>
        </w:rPr>
        <w:t>What should be</w:t>
      </w:r>
    </w:p>
    <w:p w14:paraId="484674E8" w14:textId="77777777" w:rsidR="00194B48" w:rsidRDefault="002D32B3">
      <w:pPr>
        <w:rPr>
          <w:rFonts w:ascii="Barlow SemiBold" w:eastAsia="Barlow SemiBold" w:hAnsi="Barlow SemiBold" w:cs="Barlow SemiBold"/>
          <w:i/>
          <w:color w:val="6D9EEB"/>
          <w:sz w:val="56"/>
          <w:szCs w:val="56"/>
        </w:rPr>
      </w:pPr>
      <w:r>
        <w:rPr>
          <w:rFonts w:ascii="Barlow SemiBold" w:eastAsia="Barlow SemiBold" w:hAnsi="Barlow SemiBold" w:cs="Barlow SemiBold"/>
          <w:i/>
          <w:color w:val="6D9EEB"/>
          <w:sz w:val="56"/>
          <w:szCs w:val="56"/>
        </w:rPr>
        <w:t>the next source</w:t>
      </w:r>
    </w:p>
    <w:p w14:paraId="51FFC80A" w14:textId="77777777" w:rsidR="00194B48" w:rsidRDefault="002D32B3">
      <w:pPr>
        <w:rPr>
          <w:rFonts w:ascii="Barlow SemiBold" w:eastAsia="Barlow SemiBold" w:hAnsi="Barlow SemiBold" w:cs="Barlow SemiBold"/>
          <w:i/>
          <w:color w:val="6D9EEB"/>
          <w:sz w:val="56"/>
          <w:szCs w:val="56"/>
        </w:rPr>
      </w:pPr>
      <w:r>
        <w:rPr>
          <w:rFonts w:ascii="Barlow SemiBold" w:eastAsia="Barlow SemiBold" w:hAnsi="Barlow SemiBold" w:cs="Barlow SemiBold"/>
          <w:i/>
          <w:color w:val="6D9EEB"/>
          <w:sz w:val="56"/>
          <w:szCs w:val="56"/>
        </w:rPr>
        <w:t>(</w:t>
      </w:r>
      <w:proofErr w:type="gramStart"/>
      <w:r>
        <w:rPr>
          <w:rFonts w:ascii="Barlow SemiBold" w:eastAsia="Barlow SemiBold" w:hAnsi="Barlow SemiBold" w:cs="Barlow SemiBold"/>
          <w:i/>
          <w:color w:val="6D9EEB"/>
          <w:sz w:val="56"/>
          <w:szCs w:val="56"/>
        </w:rPr>
        <w:t>or</w:t>
      </w:r>
      <w:proofErr w:type="gramEnd"/>
      <w:r>
        <w:rPr>
          <w:rFonts w:ascii="Barlow SemiBold" w:eastAsia="Barlow SemiBold" w:hAnsi="Barlow SemiBold" w:cs="Barlow SemiBold"/>
          <w:i/>
          <w:color w:val="6D9EEB"/>
          <w:sz w:val="56"/>
          <w:szCs w:val="56"/>
        </w:rPr>
        <w:t xml:space="preserve"> sources)</w:t>
      </w:r>
    </w:p>
    <w:p w14:paraId="5CAA06B7" w14:textId="77777777" w:rsidR="00194B48" w:rsidRDefault="002D32B3">
      <w:pPr>
        <w:rPr>
          <w:rFonts w:ascii="Barlow SemiBold" w:eastAsia="Barlow SemiBold" w:hAnsi="Barlow SemiBold" w:cs="Barlow SemiBold"/>
          <w:i/>
          <w:color w:val="6D9EEB"/>
          <w:sz w:val="56"/>
          <w:szCs w:val="56"/>
        </w:rPr>
      </w:pPr>
      <w:r>
        <w:rPr>
          <w:rFonts w:ascii="Barlow SemiBold" w:eastAsia="Barlow SemiBold" w:hAnsi="Barlow SemiBold" w:cs="Barlow SemiBold"/>
          <w:i/>
          <w:color w:val="6D9EEB"/>
          <w:sz w:val="56"/>
          <w:szCs w:val="56"/>
        </w:rPr>
        <w:t>of water for</w:t>
      </w:r>
    </w:p>
    <w:p w14:paraId="01D08795" w14:textId="77777777" w:rsidR="00194B48" w:rsidRDefault="002D32B3">
      <w:pPr>
        <w:rPr>
          <w:rFonts w:ascii="Barlow SemiBold" w:eastAsia="Barlow SemiBold" w:hAnsi="Barlow SemiBold" w:cs="Barlow SemiBold"/>
          <w:i/>
          <w:color w:val="6D9EEB"/>
        </w:rPr>
      </w:pPr>
      <w:r>
        <w:rPr>
          <w:rFonts w:ascii="Barlow SemiBold" w:eastAsia="Barlow SemiBold" w:hAnsi="Barlow SemiBold" w:cs="Barlow SemiBold"/>
          <w:i/>
          <w:color w:val="6D9EEB"/>
          <w:sz w:val="56"/>
          <w:szCs w:val="56"/>
        </w:rPr>
        <w:t>Auckland?</w:t>
      </w:r>
    </w:p>
    <w:p w14:paraId="37EDFE3A" w14:textId="77777777" w:rsidR="00194B48" w:rsidRDefault="00194B48">
      <w:pPr>
        <w:jc w:val="right"/>
        <w:rPr>
          <w:i/>
          <w:sz w:val="26"/>
          <w:szCs w:val="26"/>
        </w:rPr>
      </w:pPr>
    </w:p>
    <w:p w14:paraId="403EB929" w14:textId="77777777" w:rsidR="00194B48" w:rsidRDefault="00194B48">
      <w:pPr>
        <w:rPr>
          <w:sz w:val="32"/>
          <w:szCs w:val="32"/>
        </w:rPr>
      </w:pPr>
    </w:p>
    <w:p w14:paraId="41522C51" w14:textId="77777777" w:rsidR="00194B48" w:rsidRDefault="00194B48">
      <w:pPr>
        <w:rPr>
          <w:sz w:val="32"/>
          <w:szCs w:val="32"/>
        </w:rPr>
      </w:pPr>
    </w:p>
    <w:p w14:paraId="087AF1C7" w14:textId="77777777" w:rsidR="00194B48" w:rsidRDefault="00194B48">
      <w:pPr>
        <w:rPr>
          <w:sz w:val="32"/>
          <w:szCs w:val="32"/>
        </w:rPr>
      </w:pPr>
    </w:p>
    <w:p w14:paraId="6F9A044E" w14:textId="77777777" w:rsidR="00194B48" w:rsidRDefault="00194B48">
      <w:pPr>
        <w:rPr>
          <w:sz w:val="32"/>
          <w:szCs w:val="32"/>
        </w:rPr>
      </w:pPr>
    </w:p>
    <w:p w14:paraId="02A41A34" w14:textId="77777777" w:rsidR="00194B48" w:rsidRDefault="002D32B3">
      <w:pPr>
        <w:pStyle w:val="Heading1"/>
        <w:widowControl w:val="0"/>
        <w:jc w:val="right"/>
        <w:rPr>
          <w:rFonts w:ascii="Barlow" w:eastAsia="Barlow" w:hAnsi="Barlow" w:cs="Barlow"/>
        </w:rPr>
      </w:pPr>
      <w:bookmarkStart w:id="1" w:name="_7yn4wwn30o1f" w:colFirst="0" w:colLast="0"/>
      <w:bookmarkEnd w:id="1"/>
      <w:r>
        <w:rPr>
          <w:rFonts w:ascii="Barlow Medium" w:eastAsia="Barlow Medium" w:hAnsi="Barlow Medium" w:cs="Barlow Medium"/>
          <w:color w:val="FFFFFF"/>
          <w:sz w:val="52"/>
          <w:szCs w:val="52"/>
        </w:rPr>
        <w:t>Recommendations</w:t>
      </w:r>
      <w:r>
        <w:rPr>
          <w:rFonts w:ascii="Barlow Medium" w:eastAsia="Barlow Medium" w:hAnsi="Barlow Medium" w:cs="Barlow Medium"/>
          <w:color w:val="FFFFFF"/>
          <w:sz w:val="52"/>
          <w:szCs w:val="52"/>
        </w:rPr>
        <w:br/>
        <w:t>from the Assembly</w:t>
      </w:r>
      <w:r>
        <w:rPr>
          <w:rFonts w:ascii="Barlow" w:eastAsia="Barlow" w:hAnsi="Barlow" w:cs="Barlow"/>
        </w:rPr>
        <w:t xml:space="preserve"> </w:t>
      </w:r>
    </w:p>
    <w:p w14:paraId="6C8DE5B9" w14:textId="77777777" w:rsidR="00194B48" w:rsidRDefault="002D32B3">
      <w:pPr>
        <w:rPr>
          <w:rFonts w:ascii="Barlow" w:eastAsia="Barlow" w:hAnsi="Barlow" w:cs="Barlow"/>
          <w:sz w:val="40"/>
          <w:szCs w:val="40"/>
        </w:rPr>
      </w:pPr>
      <w:r>
        <w:br w:type="page"/>
      </w:r>
    </w:p>
    <w:p w14:paraId="1AB2EA31" w14:textId="5206CB8D" w:rsidR="00194B48" w:rsidRDefault="002D32B3">
      <w:pPr>
        <w:rPr>
          <w:rFonts w:ascii="Barlow" w:eastAsia="Barlow" w:hAnsi="Barlow" w:cs="Barlow"/>
          <w:b/>
          <w:bCs/>
          <w:sz w:val="40"/>
          <w:szCs w:val="40"/>
        </w:rPr>
      </w:pPr>
      <w:r w:rsidRPr="00E92FC2">
        <w:rPr>
          <w:rFonts w:ascii="Barlow" w:eastAsia="Barlow" w:hAnsi="Barlow" w:cs="Barlow"/>
          <w:b/>
          <w:bCs/>
          <w:sz w:val="40"/>
          <w:szCs w:val="40"/>
        </w:rPr>
        <w:lastRenderedPageBreak/>
        <w:t>Introduction:</w:t>
      </w:r>
    </w:p>
    <w:p w14:paraId="69BBBD35" w14:textId="77777777" w:rsidR="00E92FC2" w:rsidRPr="00E92FC2" w:rsidRDefault="00E92FC2">
      <w:pPr>
        <w:rPr>
          <w:rFonts w:ascii="Barlow" w:eastAsia="Barlow" w:hAnsi="Barlow" w:cs="Barlow"/>
          <w:b/>
          <w:bCs/>
          <w:sz w:val="40"/>
          <w:szCs w:val="40"/>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4B48" w14:paraId="07B90E47" w14:textId="77777777">
        <w:tc>
          <w:tcPr>
            <w:tcW w:w="9029" w:type="dxa"/>
            <w:shd w:val="clear" w:color="auto" w:fill="auto"/>
            <w:tcMar>
              <w:top w:w="100" w:type="dxa"/>
              <w:left w:w="100" w:type="dxa"/>
              <w:bottom w:w="100" w:type="dxa"/>
              <w:right w:w="100" w:type="dxa"/>
            </w:tcMar>
          </w:tcPr>
          <w:p w14:paraId="5CCF0748" w14:textId="77777777" w:rsidR="00194B48" w:rsidRDefault="002D32B3">
            <w:pPr>
              <w:widowControl w:val="0"/>
              <w:pBdr>
                <w:top w:val="nil"/>
                <w:left w:val="nil"/>
                <w:bottom w:val="nil"/>
                <w:right w:val="nil"/>
                <w:between w:val="nil"/>
              </w:pBdr>
              <w:spacing w:line="240" w:lineRule="auto"/>
              <w:rPr>
                <w:rFonts w:ascii="Barlow" w:eastAsia="Barlow" w:hAnsi="Barlow" w:cs="Barlow"/>
                <w:sz w:val="30"/>
                <w:szCs w:val="30"/>
              </w:rPr>
            </w:pPr>
            <w:r>
              <w:rPr>
                <w:rFonts w:ascii="Barlow" w:eastAsia="Barlow" w:hAnsi="Barlow" w:cs="Barlow"/>
                <w:sz w:val="30"/>
                <w:szCs w:val="30"/>
              </w:rPr>
              <w:t>A citizens’ assembly is a form of public involvement in decision making where a representative sample of the public is invited to deliberate and make recommendations on a specific question. The organisation that posed the question then commits to taking on</w:t>
            </w:r>
            <w:r>
              <w:rPr>
                <w:rFonts w:ascii="Barlow" w:eastAsia="Barlow" w:hAnsi="Barlow" w:cs="Barlow"/>
                <w:sz w:val="30"/>
                <w:szCs w:val="30"/>
              </w:rPr>
              <w:t xml:space="preserve"> board the recommendations in future decision making. </w:t>
            </w:r>
          </w:p>
          <w:p w14:paraId="0D5738D0" w14:textId="77777777" w:rsidR="00194B48" w:rsidRDefault="00194B48">
            <w:pPr>
              <w:widowControl w:val="0"/>
              <w:pBdr>
                <w:top w:val="nil"/>
                <w:left w:val="nil"/>
                <w:bottom w:val="nil"/>
                <w:right w:val="nil"/>
                <w:between w:val="nil"/>
              </w:pBdr>
              <w:spacing w:line="240" w:lineRule="auto"/>
              <w:rPr>
                <w:rFonts w:ascii="Barlow" w:eastAsia="Barlow" w:hAnsi="Barlow" w:cs="Barlow"/>
                <w:sz w:val="30"/>
                <w:szCs w:val="30"/>
              </w:rPr>
            </w:pPr>
          </w:p>
          <w:p w14:paraId="662B4D5D" w14:textId="77777777" w:rsidR="00194B48" w:rsidRDefault="002D32B3">
            <w:pPr>
              <w:widowControl w:val="0"/>
              <w:pBdr>
                <w:top w:val="nil"/>
                <w:left w:val="nil"/>
                <w:bottom w:val="nil"/>
                <w:right w:val="nil"/>
                <w:between w:val="nil"/>
              </w:pBdr>
              <w:spacing w:line="240" w:lineRule="auto"/>
              <w:rPr>
                <w:rFonts w:ascii="Barlow" w:eastAsia="Barlow" w:hAnsi="Barlow" w:cs="Barlow"/>
                <w:sz w:val="30"/>
                <w:szCs w:val="30"/>
              </w:rPr>
            </w:pPr>
            <w:r>
              <w:rPr>
                <w:rFonts w:ascii="Barlow" w:eastAsia="Barlow" w:hAnsi="Barlow" w:cs="Barlow"/>
                <w:sz w:val="30"/>
                <w:szCs w:val="30"/>
              </w:rPr>
              <w:t xml:space="preserve">12,000 invites were randomly sent out to people across the Auckland Metropolitan Network. 40 people </w:t>
            </w:r>
            <w:proofErr w:type="gramStart"/>
            <w:r>
              <w:rPr>
                <w:rFonts w:ascii="Barlow" w:eastAsia="Barlow" w:hAnsi="Barlow" w:cs="Barlow"/>
                <w:sz w:val="30"/>
                <w:szCs w:val="30"/>
              </w:rPr>
              <w:t>representative</w:t>
            </w:r>
            <w:proofErr w:type="gramEnd"/>
            <w:r>
              <w:rPr>
                <w:rFonts w:ascii="Barlow" w:eastAsia="Barlow" w:hAnsi="Barlow" w:cs="Barlow"/>
                <w:sz w:val="30"/>
                <w:szCs w:val="30"/>
              </w:rPr>
              <w:t xml:space="preserve"> of Auckland’s demographics were selected. These ranged from different educational bac</w:t>
            </w:r>
            <w:r>
              <w:rPr>
                <w:rFonts w:ascii="Barlow" w:eastAsia="Barlow" w:hAnsi="Barlow" w:cs="Barlow"/>
                <w:sz w:val="30"/>
                <w:szCs w:val="30"/>
              </w:rPr>
              <w:t xml:space="preserve">kgrounds, ages, genders, living situations and ethnicities. </w:t>
            </w:r>
          </w:p>
          <w:p w14:paraId="2643E5C4" w14:textId="77777777" w:rsidR="00194B48" w:rsidRDefault="00194B48">
            <w:pPr>
              <w:widowControl w:val="0"/>
              <w:pBdr>
                <w:top w:val="nil"/>
                <w:left w:val="nil"/>
                <w:bottom w:val="nil"/>
                <w:right w:val="nil"/>
                <w:between w:val="nil"/>
              </w:pBdr>
              <w:spacing w:line="240" w:lineRule="auto"/>
              <w:rPr>
                <w:rFonts w:ascii="Barlow" w:eastAsia="Barlow" w:hAnsi="Barlow" w:cs="Barlow"/>
                <w:sz w:val="30"/>
                <w:szCs w:val="30"/>
              </w:rPr>
            </w:pPr>
          </w:p>
          <w:p w14:paraId="15D26925" w14:textId="77777777" w:rsidR="00194B48" w:rsidRDefault="002D32B3">
            <w:pPr>
              <w:widowControl w:val="0"/>
              <w:pBdr>
                <w:top w:val="nil"/>
                <w:left w:val="nil"/>
                <w:bottom w:val="nil"/>
                <w:right w:val="nil"/>
                <w:between w:val="nil"/>
              </w:pBdr>
              <w:spacing w:line="240" w:lineRule="auto"/>
              <w:rPr>
                <w:rFonts w:ascii="Barlow" w:eastAsia="Barlow" w:hAnsi="Barlow" w:cs="Barlow"/>
                <w:sz w:val="30"/>
                <w:szCs w:val="30"/>
              </w:rPr>
            </w:pPr>
            <w:r>
              <w:rPr>
                <w:rFonts w:ascii="Barlow" w:eastAsia="Barlow" w:hAnsi="Barlow" w:cs="Barlow"/>
                <w:sz w:val="30"/>
                <w:szCs w:val="30"/>
              </w:rPr>
              <w:t>Out of the 40 people selected, 37 people attended and were tasked with finding the next future water source for Auckland. This task is important because we need to ensure that beyond 2040 our water supply is sustainable, resilient, reliable and adapts to c</w:t>
            </w:r>
            <w:r>
              <w:rPr>
                <w:rFonts w:ascii="Barlow" w:eastAsia="Barlow" w:hAnsi="Barlow" w:cs="Barlow"/>
                <w:sz w:val="30"/>
                <w:szCs w:val="30"/>
              </w:rPr>
              <w:t xml:space="preserve">limate change. We know that Waikato awa is not a source we can rely on forever. We also need to factor in the population and economic growth of Auckland. </w:t>
            </w:r>
          </w:p>
          <w:p w14:paraId="44187B38" w14:textId="77777777" w:rsidR="00194B48" w:rsidRDefault="00194B48">
            <w:pPr>
              <w:widowControl w:val="0"/>
              <w:pBdr>
                <w:top w:val="nil"/>
                <w:left w:val="nil"/>
                <w:bottom w:val="nil"/>
                <w:right w:val="nil"/>
                <w:between w:val="nil"/>
              </w:pBdr>
              <w:spacing w:line="240" w:lineRule="auto"/>
              <w:rPr>
                <w:rFonts w:ascii="Barlow" w:eastAsia="Barlow" w:hAnsi="Barlow" w:cs="Barlow"/>
                <w:sz w:val="30"/>
                <w:szCs w:val="30"/>
              </w:rPr>
            </w:pPr>
          </w:p>
          <w:p w14:paraId="7A3BF7D2" w14:textId="77777777" w:rsidR="00194B48" w:rsidRDefault="002D32B3">
            <w:pPr>
              <w:widowControl w:val="0"/>
              <w:pBdr>
                <w:top w:val="nil"/>
                <w:left w:val="nil"/>
                <w:bottom w:val="nil"/>
                <w:right w:val="nil"/>
                <w:between w:val="nil"/>
              </w:pBdr>
              <w:spacing w:line="240" w:lineRule="auto"/>
              <w:rPr>
                <w:rFonts w:ascii="Barlow" w:eastAsia="Barlow" w:hAnsi="Barlow" w:cs="Barlow"/>
                <w:sz w:val="30"/>
                <w:szCs w:val="30"/>
              </w:rPr>
            </w:pPr>
            <w:r>
              <w:rPr>
                <w:rFonts w:ascii="Barlow" w:eastAsia="Barlow" w:hAnsi="Barlow" w:cs="Barlow"/>
                <w:sz w:val="30"/>
                <w:szCs w:val="30"/>
              </w:rPr>
              <w:t>In the sessions, six options were presented concerning Auckland’s future water source. These six opt</w:t>
            </w:r>
            <w:r>
              <w:rPr>
                <w:rFonts w:ascii="Barlow" w:eastAsia="Barlow" w:hAnsi="Barlow" w:cs="Barlow"/>
                <w:sz w:val="30"/>
                <w:szCs w:val="30"/>
              </w:rPr>
              <w:t xml:space="preserve">ions had been narrowed down prior to the </w:t>
            </w:r>
            <w:proofErr w:type="gramStart"/>
            <w:r>
              <w:rPr>
                <w:rFonts w:ascii="Barlow" w:eastAsia="Barlow" w:hAnsi="Barlow" w:cs="Barlow"/>
                <w:sz w:val="30"/>
                <w:szCs w:val="30"/>
              </w:rPr>
              <w:t>assembly,</w:t>
            </w:r>
            <w:proofErr w:type="gramEnd"/>
            <w:r>
              <w:rPr>
                <w:rFonts w:ascii="Barlow" w:eastAsia="Barlow" w:hAnsi="Barlow" w:cs="Barlow"/>
                <w:sz w:val="30"/>
                <w:szCs w:val="30"/>
              </w:rPr>
              <w:t xml:space="preserve"> however, alternative ideas were encouraged to be submitted if applicable. </w:t>
            </w:r>
          </w:p>
          <w:p w14:paraId="699F2361" w14:textId="77777777" w:rsidR="00194B48" w:rsidRDefault="00194B48">
            <w:pPr>
              <w:widowControl w:val="0"/>
              <w:pBdr>
                <w:top w:val="nil"/>
                <w:left w:val="nil"/>
                <w:bottom w:val="nil"/>
                <w:right w:val="nil"/>
                <w:between w:val="nil"/>
              </w:pBdr>
              <w:spacing w:line="240" w:lineRule="auto"/>
              <w:rPr>
                <w:rFonts w:ascii="Barlow" w:eastAsia="Barlow" w:hAnsi="Barlow" w:cs="Barlow"/>
                <w:sz w:val="30"/>
                <w:szCs w:val="30"/>
              </w:rPr>
            </w:pPr>
          </w:p>
          <w:p w14:paraId="191D3641" w14:textId="77777777" w:rsidR="00194B48" w:rsidRDefault="002D32B3">
            <w:pPr>
              <w:widowControl w:val="0"/>
              <w:pBdr>
                <w:top w:val="nil"/>
                <w:left w:val="nil"/>
                <w:bottom w:val="nil"/>
                <w:right w:val="nil"/>
                <w:between w:val="nil"/>
              </w:pBdr>
              <w:spacing w:line="240" w:lineRule="auto"/>
              <w:rPr>
                <w:rFonts w:ascii="Barlow" w:eastAsia="Barlow" w:hAnsi="Barlow" w:cs="Barlow"/>
                <w:sz w:val="30"/>
                <w:szCs w:val="30"/>
              </w:rPr>
            </w:pPr>
            <w:r>
              <w:rPr>
                <w:rFonts w:ascii="Barlow" w:eastAsia="Barlow" w:hAnsi="Barlow" w:cs="Barlow"/>
                <w:sz w:val="30"/>
                <w:szCs w:val="30"/>
              </w:rPr>
              <w:t>During each session options were explored further with additional queries and information being provided by experts. There were a</w:t>
            </w:r>
            <w:r>
              <w:rPr>
                <w:rFonts w:ascii="Barlow" w:eastAsia="Barlow" w:hAnsi="Barlow" w:cs="Barlow"/>
                <w:sz w:val="30"/>
                <w:szCs w:val="30"/>
              </w:rPr>
              <w:t xml:space="preserve">lso discussions surrounding the involvement and opinions of mana whenua. </w:t>
            </w:r>
          </w:p>
          <w:p w14:paraId="10B71250" w14:textId="77777777" w:rsidR="00194B48" w:rsidRDefault="00194B48">
            <w:pPr>
              <w:widowControl w:val="0"/>
              <w:pBdr>
                <w:top w:val="nil"/>
                <w:left w:val="nil"/>
                <w:bottom w:val="nil"/>
                <w:right w:val="nil"/>
                <w:between w:val="nil"/>
              </w:pBdr>
              <w:spacing w:line="240" w:lineRule="auto"/>
              <w:rPr>
                <w:rFonts w:ascii="Barlow" w:eastAsia="Barlow" w:hAnsi="Barlow" w:cs="Barlow"/>
                <w:sz w:val="30"/>
                <w:szCs w:val="30"/>
              </w:rPr>
            </w:pPr>
          </w:p>
          <w:p w14:paraId="5A465177" w14:textId="77777777" w:rsidR="00194B48" w:rsidRDefault="002D32B3">
            <w:pPr>
              <w:widowControl w:val="0"/>
              <w:pBdr>
                <w:top w:val="nil"/>
                <w:left w:val="nil"/>
                <w:bottom w:val="nil"/>
                <w:right w:val="nil"/>
                <w:between w:val="nil"/>
              </w:pBdr>
              <w:spacing w:line="240" w:lineRule="auto"/>
              <w:rPr>
                <w:rFonts w:ascii="Barlow" w:eastAsia="Barlow" w:hAnsi="Barlow" w:cs="Barlow"/>
                <w:sz w:val="30"/>
                <w:szCs w:val="30"/>
              </w:rPr>
            </w:pPr>
            <w:r>
              <w:rPr>
                <w:rFonts w:ascii="Barlow" w:eastAsia="Barlow" w:hAnsi="Barlow" w:cs="Barlow"/>
                <w:sz w:val="30"/>
                <w:szCs w:val="30"/>
              </w:rPr>
              <w:t>In the final sessions, panels were held to discuss tikanga and mana whenua principles surrounding water. This included narrowing down the recommendations and figuring out what we fo</w:t>
            </w:r>
            <w:r>
              <w:rPr>
                <w:rFonts w:ascii="Barlow" w:eastAsia="Barlow" w:hAnsi="Barlow" w:cs="Barlow"/>
                <w:sz w:val="30"/>
                <w:szCs w:val="30"/>
              </w:rPr>
              <w:t xml:space="preserve">und important as a group and what needed further discussion. The first draft of our collective final recommendations </w:t>
            </w:r>
            <w:proofErr w:type="gramStart"/>
            <w:r>
              <w:rPr>
                <w:rFonts w:ascii="Barlow" w:eastAsia="Barlow" w:hAnsi="Barlow" w:cs="Barlow"/>
                <w:sz w:val="30"/>
                <w:szCs w:val="30"/>
              </w:rPr>
              <w:t>were</w:t>
            </w:r>
            <w:proofErr w:type="gramEnd"/>
            <w:r>
              <w:rPr>
                <w:rFonts w:ascii="Barlow" w:eastAsia="Barlow" w:hAnsi="Barlow" w:cs="Barlow"/>
                <w:sz w:val="30"/>
                <w:szCs w:val="30"/>
              </w:rPr>
              <w:t xml:space="preserve"> presented to Watercare, </w:t>
            </w:r>
            <w:r>
              <w:rPr>
                <w:rFonts w:ascii="Barlow" w:eastAsia="Barlow" w:hAnsi="Barlow" w:cs="Barlow"/>
                <w:sz w:val="30"/>
                <w:szCs w:val="30"/>
              </w:rPr>
              <w:lastRenderedPageBreak/>
              <w:t>these recommendations were finalised during the last session.</w:t>
            </w:r>
          </w:p>
          <w:p w14:paraId="56B02A3B" w14:textId="77777777" w:rsidR="00194B48" w:rsidRDefault="002D32B3">
            <w:pPr>
              <w:widowControl w:val="0"/>
              <w:pBdr>
                <w:top w:val="nil"/>
                <w:left w:val="nil"/>
                <w:bottom w:val="nil"/>
                <w:right w:val="nil"/>
                <w:between w:val="nil"/>
              </w:pBdr>
              <w:spacing w:line="240" w:lineRule="auto"/>
              <w:rPr>
                <w:rFonts w:ascii="Barlow" w:eastAsia="Barlow" w:hAnsi="Barlow" w:cs="Barlow"/>
                <w:sz w:val="30"/>
                <w:szCs w:val="30"/>
              </w:rPr>
            </w:pPr>
            <w:r>
              <w:rPr>
                <w:rFonts w:ascii="Barlow" w:eastAsia="Barlow" w:hAnsi="Barlow" w:cs="Barlow"/>
                <w:sz w:val="30"/>
                <w:szCs w:val="30"/>
              </w:rPr>
              <w:t>We understand from mana whenua that everyone nee</w:t>
            </w:r>
            <w:r>
              <w:rPr>
                <w:rFonts w:ascii="Barlow" w:eastAsia="Barlow" w:hAnsi="Barlow" w:cs="Barlow"/>
                <w:sz w:val="30"/>
                <w:szCs w:val="30"/>
              </w:rPr>
              <w:t xml:space="preserve">ds equal and fair access to water and that it is also a human right to have access to clean and fresh water. We also understand that it is the belief of some </w:t>
            </w:r>
            <w:r>
              <w:rPr>
                <w:rFonts w:ascii="Barlow" w:eastAsia="Barlow" w:hAnsi="Barlow" w:cs="Barlow"/>
                <w:color w:val="444444"/>
                <w:sz w:val="30"/>
                <w:szCs w:val="30"/>
                <w:highlight w:val="white"/>
              </w:rPr>
              <w:t>Māori</w:t>
            </w:r>
            <w:r>
              <w:rPr>
                <w:rFonts w:ascii="Barlow" w:eastAsia="Barlow" w:hAnsi="Barlow" w:cs="Barlow"/>
                <w:sz w:val="30"/>
                <w:szCs w:val="30"/>
              </w:rPr>
              <w:t xml:space="preserve"> that we must find something else for our future water source as what we currently have is no</w:t>
            </w:r>
            <w:r>
              <w:rPr>
                <w:rFonts w:ascii="Barlow" w:eastAsia="Barlow" w:hAnsi="Barlow" w:cs="Barlow"/>
                <w:sz w:val="30"/>
                <w:szCs w:val="30"/>
              </w:rPr>
              <w:t xml:space="preserve">t sustainable. We </w:t>
            </w:r>
            <w:proofErr w:type="gramStart"/>
            <w:r>
              <w:rPr>
                <w:rFonts w:ascii="Barlow" w:eastAsia="Barlow" w:hAnsi="Barlow" w:cs="Barlow"/>
                <w:sz w:val="30"/>
                <w:szCs w:val="30"/>
              </w:rPr>
              <w:t>are in agreement</w:t>
            </w:r>
            <w:proofErr w:type="gramEnd"/>
            <w:r>
              <w:rPr>
                <w:rFonts w:ascii="Barlow" w:eastAsia="Barlow" w:hAnsi="Barlow" w:cs="Barlow"/>
                <w:sz w:val="30"/>
                <w:szCs w:val="30"/>
              </w:rPr>
              <w:t xml:space="preserve"> with mana whenua and have taken on-board their perspective when deciding on the final recommendations to make to Watercare. </w:t>
            </w:r>
          </w:p>
          <w:p w14:paraId="3F50F7C5" w14:textId="77777777" w:rsidR="00194B48" w:rsidRDefault="00194B48">
            <w:pPr>
              <w:widowControl w:val="0"/>
              <w:pBdr>
                <w:top w:val="nil"/>
                <w:left w:val="nil"/>
                <w:bottom w:val="nil"/>
                <w:right w:val="nil"/>
                <w:between w:val="nil"/>
              </w:pBdr>
              <w:spacing w:line="240" w:lineRule="auto"/>
              <w:rPr>
                <w:rFonts w:ascii="Barlow" w:eastAsia="Barlow" w:hAnsi="Barlow" w:cs="Barlow"/>
                <w:sz w:val="30"/>
                <w:szCs w:val="30"/>
              </w:rPr>
            </w:pPr>
          </w:p>
          <w:p w14:paraId="203E0E58" w14:textId="77777777" w:rsidR="00194B48" w:rsidRDefault="002D32B3">
            <w:pPr>
              <w:widowControl w:val="0"/>
              <w:pBdr>
                <w:top w:val="nil"/>
                <w:left w:val="nil"/>
                <w:bottom w:val="nil"/>
                <w:right w:val="nil"/>
                <w:between w:val="nil"/>
              </w:pBdr>
              <w:spacing w:line="240" w:lineRule="auto"/>
              <w:rPr>
                <w:rFonts w:ascii="Barlow" w:eastAsia="Barlow" w:hAnsi="Barlow" w:cs="Barlow"/>
                <w:sz w:val="30"/>
                <w:szCs w:val="30"/>
              </w:rPr>
            </w:pPr>
            <w:r>
              <w:rPr>
                <w:rFonts w:ascii="Barlow" w:eastAsia="Barlow" w:hAnsi="Barlow" w:cs="Barlow"/>
                <w:sz w:val="30"/>
                <w:szCs w:val="30"/>
              </w:rPr>
              <w:t>The common topics that often came up throughout these discussions were that cost and environmen</w:t>
            </w:r>
            <w:r>
              <w:rPr>
                <w:rFonts w:ascii="Barlow" w:eastAsia="Barlow" w:hAnsi="Barlow" w:cs="Barlow"/>
                <w:sz w:val="30"/>
                <w:szCs w:val="30"/>
              </w:rPr>
              <w:t>tal impacts must be considered, and this is shown throughout each recommendation we have made. Education is also a key factor to ensure the recommendations are successful. After much collaborative deliberation, the following recommendations are what we bel</w:t>
            </w:r>
            <w:r>
              <w:rPr>
                <w:rFonts w:ascii="Barlow" w:eastAsia="Barlow" w:hAnsi="Barlow" w:cs="Barlow"/>
                <w:sz w:val="30"/>
                <w:szCs w:val="30"/>
              </w:rPr>
              <w:t>ieve would be the best options for Auckland's next future water source.</w:t>
            </w:r>
          </w:p>
        </w:tc>
      </w:tr>
    </w:tbl>
    <w:p w14:paraId="61657822" w14:textId="77777777" w:rsidR="00194B48" w:rsidRDefault="00194B48">
      <w:pPr>
        <w:rPr>
          <w:rFonts w:ascii="Barlow" w:eastAsia="Barlow" w:hAnsi="Barlow" w:cs="Barlow"/>
          <w:sz w:val="30"/>
          <w:szCs w:val="30"/>
        </w:rPr>
      </w:pPr>
    </w:p>
    <w:p w14:paraId="0CBE8EFD" w14:textId="77777777" w:rsidR="00194B48" w:rsidRDefault="00194B48">
      <w:pPr>
        <w:rPr>
          <w:rFonts w:ascii="Barlow" w:eastAsia="Barlow" w:hAnsi="Barlow" w:cs="Barlow"/>
        </w:rPr>
      </w:pPr>
    </w:p>
    <w:p w14:paraId="05804333" w14:textId="77777777" w:rsidR="00194B48" w:rsidRDefault="00194B48">
      <w:pPr>
        <w:rPr>
          <w:rFonts w:ascii="Barlow" w:eastAsia="Barlow" w:hAnsi="Barlow" w:cs="Barlow"/>
        </w:rPr>
      </w:pPr>
    </w:p>
    <w:p w14:paraId="249EB35A" w14:textId="77777777" w:rsidR="00194B48" w:rsidRDefault="00194B48">
      <w:pPr>
        <w:rPr>
          <w:rFonts w:ascii="Barlow" w:eastAsia="Barlow" w:hAnsi="Barlow" w:cs="Barlow"/>
        </w:rPr>
      </w:pPr>
    </w:p>
    <w:p w14:paraId="77534388" w14:textId="77777777" w:rsidR="00194B48" w:rsidRDefault="00194B48">
      <w:pPr>
        <w:rPr>
          <w:rFonts w:ascii="Barlow" w:eastAsia="Barlow" w:hAnsi="Barlow" w:cs="Barlow"/>
        </w:rPr>
      </w:pPr>
    </w:p>
    <w:p w14:paraId="5052AF51" w14:textId="77777777" w:rsidR="00194B48" w:rsidRDefault="00194B48">
      <w:pPr>
        <w:rPr>
          <w:rFonts w:ascii="Barlow" w:eastAsia="Barlow" w:hAnsi="Barlow" w:cs="Barlow"/>
        </w:rPr>
      </w:pPr>
    </w:p>
    <w:p w14:paraId="0F1C9A75" w14:textId="77777777" w:rsidR="00194B48" w:rsidRDefault="00194B48">
      <w:pPr>
        <w:rPr>
          <w:rFonts w:ascii="Barlow" w:eastAsia="Barlow" w:hAnsi="Barlow" w:cs="Barlow"/>
        </w:rPr>
      </w:pPr>
    </w:p>
    <w:p w14:paraId="575E40C9" w14:textId="77777777" w:rsidR="00194B48" w:rsidRDefault="00194B48">
      <w:pPr>
        <w:rPr>
          <w:rFonts w:ascii="Barlow" w:eastAsia="Barlow" w:hAnsi="Barlow" w:cs="Barlow"/>
        </w:rPr>
      </w:pPr>
    </w:p>
    <w:p w14:paraId="55E84765" w14:textId="77777777" w:rsidR="00194B48" w:rsidRDefault="00194B48">
      <w:pPr>
        <w:rPr>
          <w:rFonts w:ascii="Barlow" w:eastAsia="Barlow" w:hAnsi="Barlow" w:cs="Barlow"/>
        </w:rPr>
      </w:pPr>
    </w:p>
    <w:p w14:paraId="4B07C881" w14:textId="77777777" w:rsidR="00194B48" w:rsidRDefault="00194B48">
      <w:pPr>
        <w:rPr>
          <w:rFonts w:ascii="Barlow" w:eastAsia="Barlow" w:hAnsi="Barlow" w:cs="Barlow"/>
        </w:rPr>
      </w:pPr>
    </w:p>
    <w:p w14:paraId="04A3DC67" w14:textId="77777777" w:rsidR="00194B48" w:rsidRDefault="00194B48">
      <w:pPr>
        <w:rPr>
          <w:rFonts w:ascii="Barlow" w:eastAsia="Barlow" w:hAnsi="Barlow" w:cs="Barlow"/>
        </w:rPr>
      </w:pPr>
    </w:p>
    <w:p w14:paraId="1D4AFF3C" w14:textId="77777777" w:rsidR="00194B48" w:rsidRDefault="00194B48">
      <w:pPr>
        <w:rPr>
          <w:rFonts w:ascii="Barlow" w:eastAsia="Barlow" w:hAnsi="Barlow" w:cs="Barlow"/>
        </w:rPr>
      </w:pPr>
    </w:p>
    <w:p w14:paraId="612E73E4" w14:textId="77777777" w:rsidR="00194B48" w:rsidRDefault="00194B48">
      <w:pPr>
        <w:rPr>
          <w:rFonts w:ascii="Barlow" w:eastAsia="Barlow" w:hAnsi="Barlow" w:cs="Barlow"/>
        </w:rPr>
      </w:pPr>
    </w:p>
    <w:p w14:paraId="4E20DC87" w14:textId="77777777" w:rsidR="00194B48" w:rsidRDefault="00194B48">
      <w:pPr>
        <w:rPr>
          <w:rFonts w:ascii="Barlow" w:eastAsia="Barlow" w:hAnsi="Barlow" w:cs="Barlow"/>
        </w:rPr>
      </w:pPr>
    </w:p>
    <w:p w14:paraId="5DB8F3B1" w14:textId="77777777" w:rsidR="00194B48" w:rsidRDefault="00194B48">
      <w:pPr>
        <w:rPr>
          <w:rFonts w:ascii="Barlow" w:eastAsia="Barlow" w:hAnsi="Barlow" w:cs="Barlow"/>
        </w:rPr>
      </w:pPr>
    </w:p>
    <w:p w14:paraId="1B69C68A" w14:textId="77777777" w:rsidR="00194B48" w:rsidRDefault="00194B48">
      <w:pPr>
        <w:rPr>
          <w:rFonts w:ascii="Barlow" w:eastAsia="Barlow" w:hAnsi="Barlow" w:cs="Barlow"/>
        </w:rPr>
      </w:pPr>
    </w:p>
    <w:p w14:paraId="43F24B90" w14:textId="77777777" w:rsidR="00194B48" w:rsidRDefault="00194B48">
      <w:pPr>
        <w:rPr>
          <w:rFonts w:ascii="Barlow" w:eastAsia="Barlow" w:hAnsi="Barlow" w:cs="Barlow"/>
        </w:rPr>
      </w:pPr>
    </w:p>
    <w:p w14:paraId="4149AC54" w14:textId="77777777" w:rsidR="00194B48" w:rsidRDefault="00194B48">
      <w:pPr>
        <w:rPr>
          <w:rFonts w:ascii="Barlow" w:eastAsia="Barlow" w:hAnsi="Barlow" w:cs="Barlow"/>
        </w:rPr>
      </w:pPr>
    </w:p>
    <w:p w14:paraId="4264E443" w14:textId="77777777" w:rsidR="00194B48" w:rsidRDefault="00194B48">
      <w:pPr>
        <w:rPr>
          <w:rFonts w:ascii="Barlow" w:eastAsia="Barlow" w:hAnsi="Barlow" w:cs="Barlow"/>
        </w:rPr>
      </w:pPr>
    </w:p>
    <w:p w14:paraId="3395BEB3" w14:textId="77777777" w:rsidR="00194B48" w:rsidRDefault="00194B48">
      <w:pPr>
        <w:rPr>
          <w:rFonts w:ascii="Barlow" w:eastAsia="Barlow" w:hAnsi="Barlow" w:cs="Barlow"/>
        </w:rPr>
      </w:pPr>
    </w:p>
    <w:p w14:paraId="12C1A322" w14:textId="77777777" w:rsidR="00194B48" w:rsidRDefault="00194B48">
      <w:pPr>
        <w:rPr>
          <w:rFonts w:ascii="Barlow" w:eastAsia="Barlow" w:hAnsi="Barlow" w:cs="Barlow"/>
        </w:rPr>
      </w:pPr>
    </w:p>
    <w:p w14:paraId="299C1B7B" w14:textId="77777777" w:rsidR="00194B48" w:rsidRDefault="00194B48">
      <w:pPr>
        <w:rPr>
          <w:rFonts w:ascii="Barlow" w:eastAsia="Barlow" w:hAnsi="Barlow" w:cs="Barlow"/>
        </w:rPr>
      </w:pPr>
    </w:p>
    <w:p w14:paraId="64D70623" w14:textId="77777777" w:rsidR="00194B48" w:rsidRDefault="002D32B3">
      <w:pPr>
        <w:pStyle w:val="Heading1"/>
        <w:widowControl w:val="0"/>
        <w:rPr>
          <w:rFonts w:ascii="Barlow" w:eastAsia="Barlow" w:hAnsi="Barlow" w:cs="Barlow"/>
          <w:b/>
        </w:rPr>
      </w:pPr>
      <w:bookmarkStart w:id="2" w:name="_24zybmaxwekk" w:colFirst="0" w:colLast="0"/>
      <w:bookmarkEnd w:id="2"/>
      <w:r>
        <w:rPr>
          <w:rFonts w:ascii="Barlow" w:eastAsia="Barlow" w:hAnsi="Barlow" w:cs="Barlow"/>
          <w:b/>
        </w:rPr>
        <w:lastRenderedPageBreak/>
        <w:t xml:space="preserve">A. Recycled Water </w:t>
      </w:r>
    </w:p>
    <w:p w14:paraId="28135F5B" w14:textId="77777777" w:rsidR="00194B48" w:rsidRDefault="00194B48">
      <w:pPr>
        <w:widowControl w:val="0"/>
        <w:rPr>
          <w:rFonts w:ascii="Barlow" w:eastAsia="Barlow" w:hAnsi="Barlow" w:cs="Barlow"/>
        </w:rPr>
      </w:pPr>
    </w:p>
    <w:tbl>
      <w:tblPr>
        <w:tblStyle w:val="a0"/>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35"/>
      </w:tblGrid>
      <w:tr w:rsidR="00194B48" w14:paraId="070AB22E" w14:textId="77777777">
        <w:trPr>
          <w:trHeight w:val="540"/>
        </w:trPr>
        <w:tc>
          <w:tcPr>
            <w:tcW w:w="9435" w:type="dxa"/>
            <w:tcBorders>
              <w:right w:val="single" w:sz="8" w:space="0" w:color="9E9E9E"/>
            </w:tcBorders>
            <w:tcMar>
              <w:top w:w="100" w:type="dxa"/>
              <w:left w:w="140" w:type="dxa"/>
              <w:bottom w:w="100" w:type="dxa"/>
              <w:right w:w="140" w:type="dxa"/>
            </w:tcMar>
          </w:tcPr>
          <w:p w14:paraId="0A3DFC74" w14:textId="77777777" w:rsidR="00194B48" w:rsidRDefault="002D32B3">
            <w:pPr>
              <w:widowControl w:val="0"/>
              <w:spacing w:line="240" w:lineRule="auto"/>
              <w:rPr>
                <w:rFonts w:ascii="Barlow ExtraBold" w:eastAsia="Barlow ExtraBold" w:hAnsi="Barlow ExtraBold" w:cs="Barlow ExtraBold"/>
                <w:sz w:val="32"/>
                <w:szCs w:val="32"/>
              </w:rPr>
            </w:pPr>
            <w:r>
              <w:rPr>
                <w:rFonts w:ascii="Barlow ExtraBold" w:eastAsia="Barlow ExtraBold" w:hAnsi="Barlow ExtraBold" w:cs="Barlow ExtraBold"/>
                <w:sz w:val="32"/>
                <w:szCs w:val="32"/>
              </w:rPr>
              <w:t>Recommendation</w:t>
            </w:r>
          </w:p>
        </w:tc>
      </w:tr>
      <w:tr w:rsidR="00194B48" w14:paraId="142A81C5" w14:textId="77777777">
        <w:trPr>
          <w:trHeight w:val="440"/>
        </w:trPr>
        <w:tc>
          <w:tcPr>
            <w:tcW w:w="9435" w:type="dxa"/>
            <w:tcMar>
              <w:top w:w="100" w:type="dxa"/>
              <w:left w:w="140" w:type="dxa"/>
              <w:bottom w:w="100" w:type="dxa"/>
              <w:right w:w="140" w:type="dxa"/>
            </w:tcMar>
          </w:tcPr>
          <w:p w14:paraId="40623F7D" w14:textId="77777777" w:rsidR="00194B48" w:rsidRDefault="002D32B3">
            <w:pPr>
              <w:widowControl w:val="0"/>
              <w:spacing w:line="240" w:lineRule="auto"/>
              <w:rPr>
                <w:rFonts w:ascii="Barlow" w:eastAsia="Barlow" w:hAnsi="Barlow" w:cs="Barlow"/>
                <w:sz w:val="30"/>
                <w:szCs w:val="30"/>
              </w:rPr>
            </w:pPr>
            <w:r>
              <w:rPr>
                <w:rFonts w:ascii="Barlow" w:eastAsia="Barlow" w:hAnsi="Barlow" w:cs="Barlow"/>
                <w:sz w:val="30"/>
                <w:szCs w:val="30"/>
              </w:rPr>
              <w:t xml:space="preserve">We recommend the implementation of direct recycled water as the next source of water for Auckland. Engaging the Auckland public in education on the safety and quality of the water is necessary to facilitate acceptance. </w:t>
            </w:r>
          </w:p>
        </w:tc>
      </w:tr>
      <w:tr w:rsidR="00194B48" w14:paraId="32A2BF3D" w14:textId="77777777">
        <w:trPr>
          <w:trHeight w:val="765"/>
        </w:trPr>
        <w:tc>
          <w:tcPr>
            <w:tcW w:w="9435" w:type="dxa"/>
            <w:tcMar>
              <w:top w:w="100" w:type="dxa"/>
              <w:left w:w="140" w:type="dxa"/>
              <w:bottom w:w="100" w:type="dxa"/>
              <w:right w:w="140" w:type="dxa"/>
            </w:tcMar>
          </w:tcPr>
          <w:p w14:paraId="3DC1107F" w14:textId="77777777" w:rsidR="00194B48" w:rsidRDefault="002D32B3">
            <w:pPr>
              <w:widowControl w:val="0"/>
              <w:spacing w:line="240" w:lineRule="auto"/>
              <w:rPr>
                <w:rFonts w:ascii="Barlow ExtraBold" w:eastAsia="Barlow ExtraBold" w:hAnsi="Barlow ExtraBold" w:cs="Barlow ExtraBold"/>
                <w:sz w:val="32"/>
                <w:szCs w:val="32"/>
              </w:rPr>
            </w:pPr>
            <w:r>
              <w:rPr>
                <w:rFonts w:ascii="Barlow ExtraBold" w:eastAsia="Barlow ExtraBold" w:hAnsi="Barlow ExtraBold" w:cs="Barlow ExtraBold"/>
                <w:sz w:val="32"/>
                <w:szCs w:val="32"/>
              </w:rPr>
              <w:t>Rationale</w:t>
            </w:r>
          </w:p>
        </w:tc>
      </w:tr>
      <w:tr w:rsidR="00194B48" w14:paraId="168C6500" w14:textId="77777777">
        <w:trPr>
          <w:trHeight w:val="1332"/>
        </w:trPr>
        <w:tc>
          <w:tcPr>
            <w:tcW w:w="9435" w:type="dxa"/>
            <w:tcMar>
              <w:top w:w="100" w:type="dxa"/>
              <w:left w:w="140" w:type="dxa"/>
              <w:bottom w:w="100" w:type="dxa"/>
              <w:right w:w="140" w:type="dxa"/>
            </w:tcMar>
          </w:tcPr>
          <w:p w14:paraId="288F5E9A" w14:textId="77777777" w:rsidR="00194B48" w:rsidRDefault="002D32B3">
            <w:pPr>
              <w:widowControl w:val="0"/>
              <w:numPr>
                <w:ilvl w:val="0"/>
                <w:numId w:val="4"/>
              </w:numPr>
              <w:spacing w:line="240" w:lineRule="auto"/>
              <w:rPr>
                <w:rFonts w:ascii="Barlow" w:eastAsia="Barlow" w:hAnsi="Barlow" w:cs="Barlow"/>
                <w:sz w:val="30"/>
                <w:szCs w:val="30"/>
              </w:rPr>
            </w:pPr>
            <w:r>
              <w:rPr>
                <w:rFonts w:ascii="Barlow" w:eastAsia="Barlow" w:hAnsi="Barlow" w:cs="Barlow"/>
                <w:sz w:val="30"/>
                <w:szCs w:val="30"/>
              </w:rPr>
              <w:t>Cost effective in relation to other options</w:t>
            </w:r>
          </w:p>
          <w:p w14:paraId="1F2D12D0" w14:textId="77777777" w:rsidR="00194B48" w:rsidRDefault="002D32B3">
            <w:pPr>
              <w:widowControl w:val="0"/>
              <w:numPr>
                <w:ilvl w:val="0"/>
                <w:numId w:val="4"/>
              </w:numPr>
              <w:spacing w:line="240" w:lineRule="auto"/>
              <w:rPr>
                <w:rFonts w:ascii="Barlow" w:eastAsia="Barlow" w:hAnsi="Barlow" w:cs="Barlow"/>
                <w:sz w:val="30"/>
                <w:szCs w:val="30"/>
              </w:rPr>
            </w:pPr>
            <w:r>
              <w:rPr>
                <w:rFonts w:ascii="Barlow" w:eastAsia="Barlow" w:hAnsi="Barlow" w:cs="Barlow"/>
                <w:sz w:val="30"/>
                <w:szCs w:val="30"/>
              </w:rPr>
              <w:t>Environmentally friendly because it assists with reducing wastewater</w:t>
            </w:r>
          </w:p>
          <w:p w14:paraId="1F377960" w14:textId="77777777" w:rsidR="00194B48" w:rsidRDefault="002D32B3">
            <w:pPr>
              <w:widowControl w:val="0"/>
              <w:numPr>
                <w:ilvl w:val="0"/>
                <w:numId w:val="4"/>
              </w:numPr>
              <w:spacing w:line="240" w:lineRule="auto"/>
              <w:rPr>
                <w:rFonts w:ascii="Barlow" w:eastAsia="Barlow" w:hAnsi="Barlow" w:cs="Barlow"/>
                <w:sz w:val="30"/>
                <w:szCs w:val="30"/>
              </w:rPr>
            </w:pPr>
            <w:r>
              <w:rPr>
                <w:rFonts w:ascii="Barlow" w:eastAsia="Barlow" w:hAnsi="Barlow" w:cs="Barlow"/>
                <w:sz w:val="30"/>
                <w:szCs w:val="30"/>
              </w:rPr>
              <w:t>Provides another source of water to secure Auckland’s water supply</w:t>
            </w:r>
          </w:p>
          <w:p w14:paraId="394E93E4" w14:textId="6256840D" w:rsidR="00194B48" w:rsidRDefault="002D32B3" w:rsidP="00E92FC2">
            <w:pPr>
              <w:widowControl w:val="0"/>
              <w:spacing w:line="240" w:lineRule="auto"/>
              <w:jc w:val="center"/>
              <w:rPr>
                <w:rFonts w:ascii="Barlow" w:eastAsia="Barlow" w:hAnsi="Barlow" w:cs="Barlow"/>
                <w:i/>
                <w:sz w:val="30"/>
                <w:szCs w:val="30"/>
              </w:rPr>
            </w:pPr>
            <w:r>
              <w:rPr>
                <w:rFonts w:ascii="Barlow" w:eastAsia="Barlow" w:hAnsi="Barlow" w:cs="Barlow"/>
                <w:i/>
                <w:sz w:val="30"/>
                <w:szCs w:val="30"/>
              </w:rPr>
              <w:t xml:space="preserve">     “Water is the essence of life”</w:t>
            </w:r>
          </w:p>
        </w:tc>
      </w:tr>
      <w:tr w:rsidR="00194B48" w14:paraId="0AAC84DF" w14:textId="77777777">
        <w:trPr>
          <w:trHeight w:val="540"/>
        </w:trPr>
        <w:tc>
          <w:tcPr>
            <w:tcW w:w="9435" w:type="dxa"/>
            <w:tcMar>
              <w:top w:w="100" w:type="dxa"/>
              <w:left w:w="140" w:type="dxa"/>
              <w:bottom w:w="100" w:type="dxa"/>
              <w:right w:w="140" w:type="dxa"/>
            </w:tcMar>
          </w:tcPr>
          <w:p w14:paraId="230B7C4E" w14:textId="77777777" w:rsidR="00194B48" w:rsidRDefault="002D32B3">
            <w:pPr>
              <w:widowControl w:val="0"/>
              <w:spacing w:line="240" w:lineRule="auto"/>
              <w:rPr>
                <w:rFonts w:ascii="Barlow ExtraBold" w:eastAsia="Barlow ExtraBold" w:hAnsi="Barlow ExtraBold" w:cs="Barlow ExtraBold"/>
                <w:sz w:val="26"/>
                <w:szCs w:val="26"/>
              </w:rPr>
            </w:pPr>
            <w:r>
              <w:rPr>
                <w:rFonts w:ascii="Barlow ExtraBold" w:eastAsia="Barlow ExtraBold" w:hAnsi="Barlow ExtraBold" w:cs="Barlow ExtraBold"/>
                <w:sz w:val="32"/>
                <w:szCs w:val="32"/>
              </w:rPr>
              <w:t>Implementation</w:t>
            </w:r>
          </w:p>
        </w:tc>
      </w:tr>
      <w:tr w:rsidR="00194B48" w14:paraId="1CE7DED5" w14:textId="77777777">
        <w:trPr>
          <w:trHeight w:val="540"/>
        </w:trPr>
        <w:tc>
          <w:tcPr>
            <w:tcW w:w="9435" w:type="dxa"/>
            <w:tcMar>
              <w:top w:w="100" w:type="dxa"/>
              <w:left w:w="140" w:type="dxa"/>
              <w:bottom w:w="100" w:type="dxa"/>
              <w:right w:w="140" w:type="dxa"/>
            </w:tcMar>
          </w:tcPr>
          <w:p w14:paraId="17720BE6" w14:textId="77777777" w:rsidR="00194B48" w:rsidRDefault="002D32B3">
            <w:pPr>
              <w:widowControl w:val="0"/>
              <w:numPr>
                <w:ilvl w:val="0"/>
                <w:numId w:val="3"/>
              </w:numPr>
              <w:spacing w:line="240" w:lineRule="auto"/>
              <w:rPr>
                <w:rFonts w:ascii="Barlow" w:eastAsia="Barlow" w:hAnsi="Barlow" w:cs="Barlow"/>
                <w:sz w:val="30"/>
                <w:szCs w:val="30"/>
              </w:rPr>
            </w:pPr>
            <w:r>
              <w:rPr>
                <w:rFonts w:ascii="Barlow" w:eastAsia="Barlow" w:hAnsi="Barlow" w:cs="Barlow"/>
                <w:sz w:val="30"/>
                <w:szCs w:val="30"/>
              </w:rPr>
              <w:t xml:space="preserve">It is imperative that education is implemented immediately to allow citizens to be informed and engaged. The quality, cost and environmental impacts need to be addressed. </w:t>
            </w:r>
          </w:p>
          <w:p w14:paraId="0D3F2277" w14:textId="77777777" w:rsidR="00194B48" w:rsidRDefault="002D32B3">
            <w:pPr>
              <w:widowControl w:val="0"/>
              <w:numPr>
                <w:ilvl w:val="1"/>
                <w:numId w:val="3"/>
              </w:numPr>
              <w:spacing w:line="240" w:lineRule="auto"/>
              <w:rPr>
                <w:rFonts w:ascii="Barlow" w:eastAsia="Barlow" w:hAnsi="Barlow" w:cs="Barlow"/>
                <w:sz w:val="30"/>
                <w:szCs w:val="30"/>
              </w:rPr>
            </w:pPr>
            <w:r>
              <w:rPr>
                <w:rFonts w:ascii="Barlow" w:eastAsia="Barlow" w:hAnsi="Barlow" w:cs="Barlow"/>
                <w:sz w:val="30"/>
                <w:szCs w:val="30"/>
              </w:rPr>
              <w:t>This can be done through PSAs, primary school trips, and integrated into the curricu</w:t>
            </w:r>
            <w:r>
              <w:rPr>
                <w:rFonts w:ascii="Barlow" w:eastAsia="Barlow" w:hAnsi="Barlow" w:cs="Barlow"/>
                <w:sz w:val="30"/>
                <w:szCs w:val="30"/>
              </w:rPr>
              <w:t>lum.</w:t>
            </w:r>
          </w:p>
          <w:p w14:paraId="4A19F3A4" w14:textId="77777777" w:rsidR="00194B48" w:rsidRDefault="002D32B3">
            <w:pPr>
              <w:widowControl w:val="0"/>
              <w:numPr>
                <w:ilvl w:val="1"/>
                <w:numId w:val="3"/>
              </w:numPr>
              <w:spacing w:line="240" w:lineRule="auto"/>
              <w:rPr>
                <w:rFonts w:ascii="Barlow" w:eastAsia="Barlow" w:hAnsi="Barlow" w:cs="Barlow"/>
                <w:sz w:val="30"/>
                <w:szCs w:val="30"/>
              </w:rPr>
            </w:pPr>
            <w:r>
              <w:rPr>
                <w:rFonts w:ascii="Barlow" w:eastAsia="Barlow" w:hAnsi="Barlow" w:cs="Barlow"/>
                <w:sz w:val="30"/>
                <w:szCs w:val="30"/>
              </w:rPr>
              <w:t>Open ended but targeted.</w:t>
            </w:r>
          </w:p>
          <w:p w14:paraId="60A4AE32" w14:textId="77777777" w:rsidR="00194B48" w:rsidRDefault="002D32B3">
            <w:pPr>
              <w:widowControl w:val="0"/>
              <w:numPr>
                <w:ilvl w:val="1"/>
                <w:numId w:val="3"/>
              </w:numPr>
              <w:spacing w:line="240" w:lineRule="auto"/>
              <w:rPr>
                <w:rFonts w:ascii="Barlow" w:eastAsia="Barlow" w:hAnsi="Barlow" w:cs="Barlow"/>
                <w:sz w:val="30"/>
                <w:szCs w:val="30"/>
              </w:rPr>
            </w:pPr>
            <w:r>
              <w:rPr>
                <w:rFonts w:ascii="Barlow" w:eastAsia="Barlow" w:hAnsi="Barlow" w:cs="Barlow"/>
                <w:sz w:val="30"/>
                <w:szCs w:val="30"/>
              </w:rPr>
              <w:t>Cost of education must be considered. Must be cost effective and not result in this method being more expensive than indirect.</w:t>
            </w:r>
          </w:p>
          <w:p w14:paraId="28BBA947" w14:textId="77777777" w:rsidR="00194B48" w:rsidRDefault="002D32B3">
            <w:pPr>
              <w:widowControl w:val="0"/>
              <w:numPr>
                <w:ilvl w:val="1"/>
                <w:numId w:val="3"/>
              </w:numPr>
              <w:spacing w:line="240" w:lineRule="auto"/>
              <w:rPr>
                <w:rFonts w:ascii="Barlow" w:eastAsia="Barlow" w:hAnsi="Barlow" w:cs="Barlow"/>
                <w:sz w:val="30"/>
                <w:szCs w:val="30"/>
              </w:rPr>
            </w:pPr>
            <w:r>
              <w:rPr>
                <w:rFonts w:ascii="Barlow" w:eastAsia="Barlow" w:hAnsi="Barlow" w:cs="Barlow"/>
                <w:sz w:val="30"/>
                <w:szCs w:val="30"/>
              </w:rPr>
              <w:t xml:space="preserve">Use </w:t>
            </w:r>
            <w:proofErr w:type="spellStart"/>
            <w:proofErr w:type="gramStart"/>
            <w:r>
              <w:rPr>
                <w:rFonts w:ascii="Barlow" w:eastAsia="Barlow" w:hAnsi="Barlow" w:cs="Barlow"/>
                <w:sz w:val="30"/>
                <w:szCs w:val="30"/>
              </w:rPr>
              <w:t>multi media</w:t>
            </w:r>
            <w:proofErr w:type="spellEnd"/>
            <w:proofErr w:type="gramEnd"/>
            <w:r>
              <w:rPr>
                <w:rFonts w:ascii="Barlow" w:eastAsia="Barlow" w:hAnsi="Barlow" w:cs="Barlow"/>
                <w:sz w:val="30"/>
                <w:szCs w:val="30"/>
              </w:rPr>
              <w:t xml:space="preserve"> and social media to engage the public</w:t>
            </w:r>
          </w:p>
          <w:p w14:paraId="4259DEF6" w14:textId="77777777" w:rsidR="00194B48" w:rsidRDefault="002D32B3">
            <w:pPr>
              <w:widowControl w:val="0"/>
              <w:numPr>
                <w:ilvl w:val="0"/>
                <w:numId w:val="3"/>
              </w:numPr>
              <w:spacing w:line="240" w:lineRule="auto"/>
              <w:rPr>
                <w:rFonts w:ascii="Barlow" w:eastAsia="Barlow" w:hAnsi="Barlow" w:cs="Barlow"/>
                <w:sz w:val="30"/>
                <w:szCs w:val="30"/>
              </w:rPr>
            </w:pPr>
            <w:r>
              <w:rPr>
                <w:rFonts w:ascii="Barlow" w:eastAsia="Barlow" w:hAnsi="Barlow" w:cs="Barlow"/>
                <w:sz w:val="30"/>
                <w:szCs w:val="30"/>
              </w:rPr>
              <w:t>Feedback from relevant groups (cultural, reli</w:t>
            </w:r>
            <w:r>
              <w:rPr>
                <w:rFonts w:ascii="Barlow" w:eastAsia="Barlow" w:hAnsi="Barlow" w:cs="Barlow"/>
                <w:sz w:val="30"/>
                <w:szCs w:val="30"/>
              </w:rPr>
              <w:t xml:space="preserve">gious, communities) must be considered from the start. </w:t>
            </w:r>
          </w:p>
          <w:p w14:paraId="0CCB58DD" w14:textId="77777777" w:rsidR="00194B48" w:rsidRDefault="002D32B3">
            <w:pPr>
              <w:widowControl w:val="0"/>
              <w:numPr>
                <w:ilvl w:val="0"/>
                <w:numId w:val="3"/>
              </w:numPr>
              <w:spacing w:line="240" w:lineRule="auto"/>
              <w:rPr>
                <w:rFonts w:ascii="Barlow" w:eastAsia="Barlow" w:hAnsi="Barlow" w:cs="Barlow"/>
                <w:sz w:val="30"/>
                <w:szCs w:val="30"/>
              </w:rPr>
            </w:pPr>
            <w:r>
              <w:rPr>
                <w:rFonts w:ascii="Barlow" w:eastAsia="Barlow" w:hAnsi="Barlow" w:cs="Barlow"/>
                <w:sz w:val="30"/>
                <w:szCs w:val="30"/>
              </w:rPr>
              <w:t>Monitoring for public health safety</w:t>
            </w:r>
          </w:p>
          <w:p w14:paraId="701CD36D" w14:textId="77777777" w:rsidR="00194B48" w:rsidRDefault="002D32B3">
            <w:pPr>
              <w:widowControl w:val="0"/>
              <w:numPr>
                <w:ilvl w:val="0"/>
                <w:numId w:val="3"/>
              </w:numPr>
              <w:spacing w:line="240" w:lineRule="auto"/>
              <w:rPr>
                <w:rFonts w:ascii="Barlow" w:eastAsia="Barlow" w:hAnsi="Barlow" w:cs="Barlow"/>
                <w:sz w:val="30"/>
                <w:szCs w:val="30"/>
              </w:rPr>
            </w:pPr>
            <w:r>
              <w:rPr>
                <w:rFonts w:ascii="Barlow" w:eastAsia="Barlow" w:hAnsi="Barlow" w:cs="Barlow"/>
                <w:sz w:val="30"/>
                <w:szCs w:val="30"/>
              </w:rPr>
              <w:t>Phrasing is incredibly important. Singapore has renamed their recycled water “New Water” and put a lot of focus on independence from Malaysia’s water sources. Using</w:t>
            </w:r>
            <w:r>
              <w:rPr>
                <w:rFonts w:ascii="Barlow" w:eastAsia="Barlow" w:hAnsi="Barlow" w:cs="Barlow"/>
                <w:sz w:val="30"/>
                <w:szCs w:val="30"/>
              </w:rPr>
              <w:t xml:space="preserve"> similar tactics in Auckland may increase public support.</w:t>
            </w:r>
          </w:p>
        </w:tc>
      </w:tr>
    </w:tbl>
    <w:p w14:paraId="065C49F4" w14:textId="77777777" w:rsidR="00194B48" w:rsidRPr="00E92FC2" w:rsidRDefault="002D32B3">
      <w:pPr>
        <w:pStyle w:val="Heading1"/>
        <w:widowControl w:val="0"/>
        <w:rPr>
          <w:rFonts w:ascii="Barlow" w:eastAsia="Barlow" w:hAnsi="Barlow" w:cs="Barlow"/>
          <w:b/>
          <w:bCs/>
        </w:rPr>
      </w:pPr>
      <w:bookmarkStart w:id="3" w:name="_h9j4rvh6w4om" w:colFirst="0" w:colLast="0"/>
      <w:bookmarkEnd w:id="3"/>
      <w:r w:rsidRPr="00E92FC2">
        <w:rPr>
          <w:rFonts w:ascii="Barlow" w:eastAsia="Barlow" w:hAnsi="Barlow" w:cs="Barlow"/>
          <w:b/>
          <w:bCs/>
        </w:rPr>
        <w:lastRenderedPageBreak/>
        <w:t>B. Desalination</w:t>
      </w:r>
    </w:p>
    <w:p w14:paraId="1D8DCE70" w14:textId="77777777" w:rsidR="00194B48" w:rsidRDefault="00194B48">
      <w:pPr>
        <w:widowControl w:val="0"/>
        <w:rPr>
          <w:rFonts w:ascii="Barlow" w:eastAsia="Barlow" w:hAnsi="Barlow" w:cs="Barlow"/>
        </w:rPr>
      </w:pPr>
    </w:p>
    <w:tbl>
      <w:tblPr>
        <w:tblStyle w:val="a1"/>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5"/>
      </w:tblGrid>
      <w:tr w:rsidR="00194B48" w14:paraId="708BF9AA" w14:textId="77777777">
        <w:trPr>
          <w:trHeight w:val="540"/>
        </w:trPr>
        <w:tc>
          <w:tcPr>
            <w:tcW w:w="9225" w:type="dxa"/>
            <w:tcBorders>
              <w:right w:val="single" w:sz="8" w:space="0" w:color="9E9E9E"/>
            </w:tcBorders>
            <w:tcMar>
              <w:top w:w="100" w:type="dxa"/>
              <w:left w:w="140" w:type="dxa"/>
              <w:bottom w:w="100" w:type="dxa"/>
              <w:right w:w="140" w:type="dxa"/>
            </w:tcMar>
          </w:tcPr>
          <w:p w14:paraId="64356C63" w14:textId="77777777" w:rsidR="00194B48" w:rsidRDefault="002D32B3">
            <w:pPr>
              <w:widowControl w:val="0"/>
              <w:spacing w:line="240" w:lineRule="auto"/>
              <w:rPr>
                <w:rFonts w:ascii="Barlow ExtraBold" w:eastAsia="Barlow ExtraBold" w:hAnsi="Barlow ExtraBold" w:cs="Barlow ExtraBold"/>
                <w:sz w:val="32"/>
                <w:szCs w:val="32"/>
              </w:rPr>
            </w:pPr>
            <w:r>
              <w:rPr>
                <w:rFonts w:ascii="Barlow ExtraBold" w:eastAsia="Barlow ExtraBold" w:hAnsi="Barlow ExtraBold" w:cs="Barlow ExtraBold"/>
                <w:sz w:val="32"/>
                <w:szCs w:val="32"/>
              </w:rPr>
              <w:t>Recommendation</w:t>
            </w:r>
          </w:p>
        </w:tc>
      </w:tr>
      <w:tr w:rsidR="00194B48" w14:paraId="265C4D77" w14:textId="77777777">
        <w:trPr>
          <w:trHeight w:val="440"/>
        </w:trPr>
        <w:tc>
          <w:tcPr>
            <w:tcW w:w="9225" w:type="dxa"/>
            <w:tcMar>
              <w:top w:w="100" w:type="dxa"/>
              <w:left w:w="140" w:type="dxa"/>
              <w:bottom w:w="100" w:type="dxa"/>
              <w:right w:w="140" w:type="dxa"/>
            </w:tcMar>
          </w:tcPr>
          <w:p w14:paraId="44F5D795" w14:textId="77777777" w:rsidR="00194B48" w:rsidRDefault="002D32B3">
            <w:pPr>
              <w:widowControl w:val="0"/>
              <w:spacing w:line="240" w:lineRule="auto"/>
              <w:rPr>
                <w:rFonts w:ascii="Barlow" w:eastAsia="Barlow" w:hAnsi="Barlow" w:cs="Barlow"/>
                <w:sz w:val="28"/>
                <w:szCs w:val="28"/>
              </w:rPr>
            </w:pPr>
            <w:r>
              <w:rPr>
                <w:rFonts w:ascii="Barlow" w:eastAsia="Barlow" w:hAnsi="Barlow" w:cs="Barlow"/>
                <w:sz w:val="28"/>
                <w:szCs w:val="28"/>
              </w:rPr>
              <w:t>We recommend Watercare continue</w:t>
            </w:r>
            <w:r>
              <w:rPr>
                <w:rFonts w:ascii="Barlow" w:eastAsia="Barlow" w:hAnsi="Barlow" w:cs="Barlow"/>
                <w:sz w:val="28"/>
                <w:szCs w:val="28"/>
              </w:rPr>
              <w:t xml:space="preserve"> research &amp; investigation studies to understand the feasibility of desalination for the future as we believe it may be a required supplementary source if it is projected that we will not be able to meet our water needs with recycled water only.</w:t>
            </w:r>
          </w:p>
        </w:tc>
      </w:tr>
      <w:tr w:rsidR="00194B48" w14:paraId="37B1C108" w14:textId="77777777">
        <w:trPr>
          <w:trHeight w:val="540"/>
        </w:trPr>
        <w:tc>
          <w:tcPr>
            <w:tcW w:w="9225" w:type="dxa"/>
            <w:tcMar>
              <w:top w:w="100" w:type="dxa"/>
              <w:left w:w="140" w:type="dxa"/>
              <w:bottom w:w="100" w:type="dxa"/>
              <w:right w:w="140" w:type="dxa"/>
            </w:tcMar>
          </w:tcPr>
          <w:p w14:paraId="3E149C02" w14:textId="77777777" w:rsidR="00194B48" w:rsidRDefault="002D32B3">
            <w:pPr>
              <w:widowControl w:val="0"/>
              <w:spacing w:line="240" w:lineRule="auto"/>
              <w:rPr>
                <w:rFonts w:ascii="Barlow ExtraBold" w:eastAsia="Barlow ExtraBold" w:hAnsi="Barlow ExtraBold" w:cs="Barlow ExtraBold"/>
                <w:sz w:val="32"/>
                <w:szCs w:val="32"/>
              </w:rPr>
            </w:pPr>
            <w:r>
              <w:rPr>
                <w:rFonts w:ascii="Barlow ExtraBold" w:eastAsia="Barlow ExtraBold" w:hAnsi="Barlow ExtraBold" w:cs="Barlow ExtraBold"/>
                <w:sz w:val="32"/>
                <w:szCs w:val="32"/>
              </w:rPr>
              <w:t>Rationale</w:t>
            </w:r>
          </w:p>
        </w:tc>
      </w:tr>
      <w:tr w:rsidR="00194B48" w14:paraId="45B8F8E1" w14:textId="77777777">
        <w:trPr>
          <w:trHeight w:val="540"/>
        </w:trPr>
        <w:tc>
          <w:tcPr>
            <w:tcW w:w="9225" w:type="dxa"/>
            <w:tcMar>
              <w:top w:w="100" w:type="dxa"/>
              <w:left w:w="140" w:type="dxa"/>
              <w:bottom w:w="100" w:type="dxa"/>
              <w:right w:w="140" w:type="dxa"/>
            </w:tcMar>
          </w:tcPr>
          <w:p w14:paraId="3947349C" w14:textId="77777777" w:rsidR="00194B48" w:rsidRDefault="002D32B3">
            <w:pPr>
              <w:widowControl w:val="0"/>
              <w:numPr>
                <w:ilvl w:val="0"/>
                <w:numId w:val="7"/>
              </w:numPr>
              <w:spacing w:line="240" w:lineRule="auto"/>
              <w:rPr>
                <w:rFonts w:ascii="Barlow" w:eastAsia="Barlow" w:hAnsi="Barlow" w:cs="Barlow"/>
                <w:sz w:val="28"/>
                <w:szCs w:val="28"/>
              </w:rPr>
            </w:pPr>
            <w:r>
              <w:rPr>
                <w:rFonts w:ascii="Barlow" w:eastAsia="Barlow" w:hAnsi="Barlow" w:cs="Barlow"/>
                <w:sz w:val="28"/>
                <w:szCs w:val="28"/>
              </w:rPr>
              <w:t xml:space="preserve">We need to be prepared </w:t>
            </w:r>
          </w:p>
          <w:p w14:paraId="7BBA234E" w14:textId="77777777" w:rsidR="00194B48" w:rsidRDefault="002D32B3">
            <w:pPr>
              <w:widowControl w:val="0"/>
              <w:numPr>
                <w:ilvl w:val="0"/>
                <w:numId w:val="7"/>
              </w:numPr>
              <w:spacing w:line="240" w:lineRule="auto"/>
              <w:rPr>
                <w:rFonts w:ascii="Barlow" w:eastAsia="Barlow" w:hAnsi="Barlow" w:cs="Barlow"/>
                <w:sz w:val="28"/>
                <w:szCs w:val="28"/>
              </w:rPr>
            </w:pPr>
            <w:r>
              <w:rPr>
                <w:rFonts w:ascii="Barlow" w:eastAsia="Barlow" w:hAnsi="Barlow" w:cs="Barlow"/>
                <w:sz w:val="28"/>
                <w:szCs w:val="28"/>
              </w:rPr>
              <w:t xml:space="preserve">A plan needs to be put in place so if Auckland experiences long term drought the system can be implemented in a timely manner. </w:t>
            </w:r>
          </w:p>
          <w:p w14:paraId="2EE950FC" w14:textId="77777777" w:rsidR="00194B48" w:rsidRDefault="002D32B3">
            <w:pPr>
              <w:widowControl w:val="0"/>
              <w:numPr>
                <w:ilvl w:val="0"/>
                <w:numId w:val="7"/>
              </w:numPr>
              <w:spacing w:line="240" w:lineRule="auto"/>
              <w:rPr>
                <w:rFonts w:ascii="Barlow" w:eastAsia="Barlow" w:hAnsi="Barlow" w:cs="Barlow"/>
                <w:sz w:val="28"/>
                <w:szCs w:val="28"/>
              </w:rPr>
            </w:pPr>
            <w:r>
              <w:rPr>
                <w:rFonts w:ascii="Barlow" w:eastAsia="Barlow" w:hAnsi="Barlow" w:cs="Barlow"/>
                <w:sz w:val="28"/>
                <w:szCs w:val="28"/>
              </w:rPr>
              <w:t xml:space="preserve">We won’t have built strong international relationships from whom we can learn best practice </w:t>
            </w:r>
          </w:p>
          <w:p w14:paraId="47D4B1E2" w14:textId="77777777" w:rsidR="00194B48" w:rsidRDefault="002D32B3">
            <w:pPr>
              <w:widowControl w:val="0"/>
              <w:numPr>
                <w:ilvl w:val="0"/>
                <w:numId w:val="7"/>
              </w:numPr>
              <w:spacing w:line="240" w:lineRule="auto"/>
              <w:rPr>
                <w:rFonts w:ascii="Barlow" w:eastAsia="Barlow" w:hAnsi="Barlow" w:cs="Barlow"/>
                <w:sz w:val="28"/>
                <w:szCs w:val="28"/>
              </w:rPr>
            </w:pPr>
            <w:r>
              <w:rPr>
                <w:rFonts w:ascii="Barlow" w:eastAsia="Barlow" w:hAnsi="Barlow" w:cs="Barlow"/>
                <w:sz w:val="28"/>
                <w:szCs w:val="28"/>
              </w:rPr>
              <w:t>It seems t</w:t>
            </w:r>
            <w:r>
              <w:rPr>
                <w:rFonts w:ascii="Barlow" w:eastAsia="Barlow" w:hAnsi="Barlow" w:cs="Barlow"/>
                <w:sz w:val="28"/>
                <w:szCs w:val="28"/>
              </w:rPr>
              <w:t xml:space="preserve">o be the only drought resilient solution </w:t>
            </w:r>
          </w:p>
        </w:tc>
      </w:tr>
      <w:tr w:rsidR="00194B48" w14:paraId="3745C2B3" w14:textId="77777777">
        <w:trPr>
          <w:trHeight w:val="540"/>
        </w:trPr>
        <w:tc>
          <w:tcPr>
            <w:tcW w:w="9225" w:type="dxa"/>
            <w:tcMar>
              <w:top w:w="100" w:type="dxa"/>
              <w:left w:w="140" w:type="dxa"/>
              <w:bottom w:w="100" w:type="dxa"/>
              <w:right w:w="140" w:type="dxa"/>
            </w:tcMar>
          </w:tcPr>
          <w:p w14:paraId="6430980B" w14:textId="77777777" w:rsidR="00194B48" w:rsidRDefault="002D32B3">
            <w:pPr>
              <w:widowControl w:val="0"/>
              <w:spacing w:line="240" w:lineRule="auto"/>
              <w:rPr>
                <w:rFonts w:ascii="Barlow ExtraBold" w:eastAsia="Barlow ExtraBold" w:hAnsi="Barlow ExtraBold" w:cs="Barlow ExtraBold"/>
                <w:sz w:val="24"/>
                <w:szCs w:val="24"/>
              </w:rPr>
            </w:pPr>
            <w:r>
              <w:rPr>
                <w:rFonts w:ascii="Barlow ExtraBold" w:eastAsia="Barlow ExtraBold" w:hAnsi="Barlow ExtraBold" w:cs="Barlow ExtraBold"/>
                <w:sz w:val="32"/>
                <w:szCs w:val="32"/>
              </w:rPr>
              <w:t>Implementation</w:t>
            </w:r>
          </w:p>
        </w:tc>
      </w:tr>
      <w:tr w:rsidR="00194B48" w14:paraId="42A7704D" w14:textId="77777777">
        <w:trPr>
          <w:trHeight w:val="540"/>
        </w:trPr>
        <w:tc>
          <w:tcPr>
            <w:tcW w:w="9225" w:type="dxa"/>
            <w:tcMar>
              <w:top w:w="100" w:type="dxa"/>
              <w:left w:w="140" w:type="dxa"/>
              <w:bottom w:w="100" w:type="dxa"/>
              <w:right w:w="140" w:type="dxa"/>
            </w:tcMar>
          </w:tcPr>
          <w:p w14:paraId="0A4B2BAA" w14:textId="77777777" w:rsidR="00194B48" w:rsidRDefault="002D32B3">
            <w:pPr>
              <w:widowControl w:val="0"/>
              <w:numPr>
                <w:ilvl w:val="0"/>
                <w:numId w:val="1"/>
              </w:numPr>
              <w:spacing w:line="240" w:lineRule="auto"/>
              <w:rPr>
                <w:rFonts w:ascii="Barlow" w:eastAsia="Barlow" w:hAnsi="Barlow" w:cs="Barlow"/>
                <w:sz w:val="30"/>
                <w:szCs w:val="30"/>
              </w:rPr>
            </w:pPr>
            <w:r>
              <w:rPr>
                <w:rFonts w:ascii="Barlow" w:eastAsia="Barlow" w:hAnsi="Barlow" w:cs="Barlow"/>
                <w:sz w:val="30"/>
                <w:szCs w:val="30"/>
              </w:rPr>
              <w:t xml:space="preserve">Continuation of overseas engagement with countries that have desalination plants, and make this public information (Building &amp; operating processes/costs, successful and unsuccessful facilities) </w:t>
            </w:r>
          </w:p>
          <w:p w14:paraId="00D6DC0C" w14:textId="77777777" w:rsidR="00194B48" w:rsidRDefault="002D32B3">
            <w:pPr>
              <w:widowControl w:val="0"/>
              <w:numPr>
                <w:ilvl w:val="0"/>
                <w:numId w:val="1"/>
              </w:numPr>
              <w:spacing w:line="240" w:lineRule="auto"/>
              <w:rPr>
                <w:rFonts w:ascii="Barlow" w:eastAsia="Barlow" w:hAnsi="Barlow" w:cs="Barlow"/>
                <w:sz w:val="30"/>
                <w:szCs w:val="30"/>
              </w:rPr>
            </w:pPr>
            <w:r>
              <w:rPr>
                <w:rFonts w:ascii="Barlow" w:eastAsia="Barlow" w:hAnsi="Barlow" w:cs="Barlow"/>
                <w:sz w:val="30"/>
                <w:szCs w:val="30"/>
              </w:rPr>
              <w:t xml:space="preserve">A </w:t>
            </w:r>
            <w:r>
              <w:rPr>
                <w:rFonts w:ascii="Barlow" w:eastAsia="Barlow" w:hAnsi="Barlow" w:cs="Barlow"/>
                <w:sz w:val="30"/>
                <w:szCs w:val="30"/>
              </w:rPr>
              <w:t>need to ensure the water from the desalination plant matches the current mains water quality in terms of health benefits (</w:t>
            </w:r>
            <w:proofErr w:type="gramStart"/>
            <w:r>
              <w:rPr>
                <w:rFonts w:ascii="Barlow" w:eastAsia="Barlow" w:hAnsi="Barlow" w:cs="Barlow"/>
                <w:sz w:val="30"/>
                <w:szCs w:val="30"/>
              </w:rPr>
              <w:t>e.g.</w:t>
            </w:r>
            <w:proofErr w:type="gramEnd"/>
            <w:r>
              <w:rPr>
                <w:rFonts w:ascii="Barlow" w:eastAsia="Barlow" w:hAnsi="Barlow" w:cs="Barlow"/>
                <w:sz w:val="30"/>
                <w:szCs w:val="30"/>
              </w:rPr>
              <w:t xml:space="preserve"> minerals). </w:t>
            </w:r>
          </w:p>
          <w:p w14:paraId="4DC4702E" w14:textId="77777777" w:rsidR="00194B48" w:rsidRDefault="002D32B3">
            <w:pPr>
              <w:widowControl w:val="0"/>
              <w:numPr>
                <w:ilvl w:val="0"/>
                <w:numId w:val="1"/>
              </w:numPr>
              <w:spacing w:line="240" w:lineRule="auto"/>
              <w:rPr>
                <w:rFonts w:ascii="Barlow" w:eastAsia="Barlow" w:hAnsi="Barlow" w:cs="Barlow"/>
                <w:sz w:val="30"/>
                <w:szCs w:val="30"/>
              </w:rPr>
            </w:pPr>
            <w:proofErr w:type="gramStart"/>
            <w:r>
              <w:rPr>
                <w:rFonts w:ascii="Barlow" w:eastAsia="Barlow" w:hAnsi="Barlow" w:cs="Barlow"/>
                <w:sz w:val="30"/>
                <w:szCs w:val="30"/>
              </w:rPr>
              <w:t>Investigate  cost</w:t>
            </w:r>
            <w:proofErr w:type="gramEnd"/>
            <w:r>
              <w:rPr>
                <w:rFonts w:ascii="Barlow" w:eastAsia="Barlow" w:hAnsi="Barlow" w:cs="Barlow"/>
                <w:sz w:val="30"/>
                <w:szCs w:val="30"/>
              </w:rPr>
              <w:t xml:space="preserve"> sharing &amp; sharing resources with neighbouring regions.</w:t>
            </w:r>
          </w:p>
          <w:p w14:paraId="04107AEB" w14:textId="77777777" w:rsidR="00194B48" w:rsidRDefault="002D32B3">
            <w:pPr>
              <w:widowControl w:val="0"/>
              <w:numPr>
                <w:ilvl w:val="0"/>
                <w:numId w:val="1"/>
              </w:numPr>
              <w:spacing w:line="240" w:lineRule="auto"/>
              <w:rPr>
                <w:rFonts w:ascii="Barlow" w:eastAsia="Barlow" w:hAnsi="Barlow" w:cs="Barlow"/>
                <w:sz w:val="30"/>
                <w:szCs w:val="30"/>
              </w:rPr>
            </w:pPr>
            <w:r>
              <w:rPr>
                <w:rFonts w:ascii="Barlow" w:eastAsia="Barlow" w:hAnsi="Barlow" w:cs="Barlow"/>
                <w:sz w:val="30"/>
                <w:szCs w:val="30"/>
              </w:rPr>
              <w:t xml:space="preserve">Possibility of co-location with other water </w:t>
            </w:r>
            <w:r>
              <w:rPr>
                <w:rFonts w:ascii="Barlow" w:eastAsia="Barlow" w:hAnsi="Barlow" w:cs="Barlow"/>
                <w:sz w:val="30"/>
                <w:szCs w:val="30"/>
              </w:rPr>
              <w:t>servicing plants (</w:t>
            </w:r>
            <w:proofErr w:type="gramStart"/>
            <w:r>
              <w:rPr>
                <w:rFonts w:ascii="Barlow" w:eastAsia="Barlow" w:hAnsi="Barlow" w:cs="Barlow"/>
                <w:sz w:val="30"/>
                <w:szCs w:val="30"/>
              </w:rPr>
              <w:t>e.g.</w:t>
            </w:r>
            <w:proofErr w:type="gramEnd"/>
            <w:r>
              <w:rPr>
                <w:rFonts w:ascii="Barlow" w:eastAsia="Barlow" w:hAnsi="Barlow" w:cs="Barlow"/>
                <w:sz w:val="30"/>
                <w:szCs w:val="30"/>
              </w:rPr>
              <w:t xml:space="preserve"> Recycled water treatment plant &amp; Desalination plant on the same site. Build Recycled water plant &amp; have systems in place to upgrade to include desalination plant.)</w:t>
            </w:r>
          </w:p>
          <w:p w14:paraId="07483F06" w14:textId="77777777" w:rsidR="00194B48" w:rsidRDefault="002D32B3">
            <w:pPr>
              <w:widowControl w:val="0"/>
              <w:numPr>
                <w:ilvl w:val="0"/>
                <w:numId w:val="1"/>
              </w:numPr>
              <w:spacing w:line="240" w:lineRule="auto"/>
              <w:rPr>
                <w:rFonts w:ascii="Barlow" w:eastAsia="Barlow" w:hAnsi="Barlow" w:cs="Barlow"/>
                <w:sz w:val="30"/>
                <w:szCs w:val="30"/>
              </w:rPr>
            </w:pPr>
            <w:r>
              <w:rPr>
                <w:rFonts w:ascii="Barlow" w:eastAsia="Barlow" w:hAnsi="Barlow" w:cs="Barlow"/>
                <w:sz w:val="30"/>
                <w:szCs w:val="30"/>
              </w:rPr>
              <w:t>How it would integrate into the existing current water network system</w:t>
            </w:r>
          </w:p>
          <w:p w14:paraId="79A67EC0" w14:textId="77777777" w:rsidR="00194B48" w:rsidRDefault="002D32B3">
            <w:pPr>
              <w:widowControl w:val="0"/>
              <w:numPr>
                <w:ilvl w:val="0"/>
                <w:numId w:val="1"/>
              </w:numPr>
              <w:spacing w:line="240" w:lineRule="auto"/>
              <w:rPr>
                <w:rFonts w:ascii="Barlow" w:eastAsia="Barlow" w:hAnsi="Barlow" w:cs="Barlow"/>
                <w:sz w:val="28"/>
                <w:szCs w:val="28"/>
              </w:rPr>
            </w:pPr>
            <w:r>
              <w:rPr>
                <w:rFonts w:ascii="Barlow" w:eastAsia="Barlow" w:hAnsi="Barlow" w:cs="Barlow"/>
                <w:sz w:val="28"/>
                <w:szCs w:val="28"/>
              </w:rPr>
              <w:t>Utilising brine and alternative use of the waste created from desalination</w:t>
            </w:r>
          </w:p>
          <w:p w14:paraId="03598716" w14:textId="77777777" w:rsidR="00194B48" w:rsidRDefault="002D32B3">
            <w:pPr>
              <w:widowControl w:val="0"/>
              <w:numPr>
                <w:ilvl w:val="0"/>
                <w:numId w:val="1"/>
              </w:numPr>
              <w:spacing w:line="240" w:lineRule="auto"/>
              <w:rPr>
                <w:rFonts w:ascii="Barlow" w:eastAsia="Barlow" w:hAnsi="Barlow" w:cs="Barlow"/>
                <w:sz w:val="28"/>
                <w:szCs w:val="28"/>
              </w:rPr>
            </w:pPr>
            <w:r>
              <w:rPr>
                <w:rFonts w:ascii="Barlow" w:eastAsia="Barlow" w:hAnsi="Barlow" w:cs="Barlow"/>
                <w:sz w:val="28"/>
                <w:szCs w:val="28"/>
              </w:rPr>
              <w:t xml:space="preserve">Implementing in a ‘timely manner’: taking climate conditions/trends </w:t>
            </w:r>
            <w:r>
              <w:rPr>
                <w:rFonts w:ascii="Barlow" w:eastAsia="Barlow" w:hAnsi="Barlow" w:cs="Barlow"/>
                <w:sz w:val="28"/>
                <w:szCs w:val="28"/>
              </w:rPr>
              <w:lastRenderedPageBreak/>
              <w:t xml:space="preserve">into consideration, technology advancements and cost </w:t>
            </w:r>
          </w:p>
          <w:p w14:paraId="1CA009DF" w14:textId="77777777" w:rsidR="00194B48" w:rsidRDefault="002D32B3">
            <w:pPr>
              <w:widowControl w:val="0"/>
              <w:numPr>
                <w:ilvl w:val="0"/>
                <w:numId w:val="1"/>
              </w:numPr>
              <w:spacing w:line="240" w:lineRule="auto"/>
              <w:rPr>
                <w:rFonts w:ascii="Barlow" w:eastAsia="Barlow" w:hAnsi="Barlow" w:cs="Barlow"/>
                <w:sz w:val="28"/>
                <w:szCs w:val="28"/>
              </w:rPr>
            </w:pPr>
            <w:r>
              <w:rPr>
                <w:rFonts w:ascii="Barlow" w:eastAsia="Barlow" w:hAnsi="Barlow" w:cs="Barlow"/>
                <w:sz w:val="28"/>
                <w:szCs w:val="28"/>
              </w:rPr>
              <w:t xml:space="preserve">Watercare should provide information on desalination research on their website so that the public can be informed. </w:t>
            </w:r>
          </w:p>
        </w:tc>
      </w:tr>
    </w:tbl>
    <w:p w14:paraId="2C8C0DF8" w14:textId="77777777" w:rsidR="00194B48" w:rsidRDefault="00194B48"/>
    <w:p w14:paraId="1400AE53" w14:textId="77777777" w:rsidR="00194B48" w:rsidRDefault="00194B48"/>
    <w:p w14:paraId="792C67B6" w14:textId="77777777" w:rsidR="00194B48" w:rsidRDefault="00194B48">
      <w:pPr>
        <w:pStyle w:val="Heading1"/>
        <w:widowControl w:val="0"/>
        <w:rPr>
          <w:rFonts w:ascii="Barlow" w:eastAsia="Barlow" w:hAnsi="Barlow" w:cs="Barlow"/>
        </w:rPr>
      </w:pPr>
      <w:bookmarkStart w:id="4" w:name="_ao6wwlpvh871" w:colFirst="0" w:colLast="0"/>
      <w:bookmarkEnd w:id="4"/>
    </w:p>
    <w:p w14:paraId="3793AED9" w14:textId="77777777" w:rsidR="00194B48" w:rsidRDefault="00194B48"/>
    <w:p w14:paraId="37A78CE1" w14:textId="77777777" w:rsidR="00194B48" w:rsidRDefault="00194B48"/>
    <w:p w14:paraId="31D4699B" w14:textId="77777777" w:rsidR="00194B48" w:rsidRDefault="00194B48"/>
    <w:p w14:paraId="3CE43F4B" w14:textId="77777777" w:rsidR="00194B48" w:rsidRDefault="00194B48"/>
    <w:p w14:paraId="1B5CEDE0" w14:textId="77777777" w:rsidR="00194B48" w:rsidRDefault="00194B48"/>
    <w:p w14:paraId="571E64BE" w14:textId="77777777" w:rsidR="00194B48" w:rsidRDefault="00194B48"/>
    <w:p w14:paraId="440BB9F8" w14:textId="77777777" w:rsidR="00194B48" w:rsidRDefault="00194B48"/>
    <w:p w14:paraId="10EA3CFB" w14:textId="77777777" w:rsidR="00194B48" w:rsidRDefault="00194B48"/>
    <w:p w14:paraId="05323384" w14:textId="77777777" w:rsidR="00194B48" w:rsidRDefault="00194B48"/>
    <w:p w14:paraId="71EF099F" w14:textId="77777777" w:rsidR="00194B48" w:rsidRDefault="00194B48"/>
    <w:p w14:paraId="7A50FB37" w14:textId="77777777" w:rsidR="00194B48" w:rsidRDefault="00194B48"/>
    <w:p w14:paraId="0FC260E6" w14:textId="77777777" w:rsidR="00194B48" w:rsidRDefault="00194B48"/>
    <w:p w14:paraId="2F0C0B08" w14:textId="77777777" w:rsidR="00194B48" w:rsidRDefault="00194B48"/>
    <w:p w14:paraId="7C100393" w14:textId="77777777" w:rsidR="00194B48" w:rsidRDefault="00194B48"/>
    <w:p w14:paraId="0D661E29" w14:textId="77777777" w:rsidR="00194B48" w:rsidRDefault="00194B48"/>
    <w:p w14:paraId="219FB2D5" w14:textId="77777777" w:rsidR="00194B48" w:rsidRDefault="00194B48"/>
    <w:p w14:paraId="069C681B" w14:textId="77777777" w:rsidR="00194B48" w:rsidRDefault="00194B48"/>
    <w:p w14:paraId="3952754D" w14:textId="77777777" w:rsidR="00194B48" w:rsidRDefault="00194B48"/>
    <w:p w14:paraId="2B6AEC3B" w14:textId="77777777" w:rsidR="00194B48" w:rsidRDefault="00194B48"/>
    <w:p w14:paraId="3FF5646E" w14:textId="77777777" w:rsidR="00194B48" w:rsidRDefault="00194B48"/>
    <w:p w14:paraId="441AB75D" w14:textId="77777777" w:rsidR="00194B48" w:rsidRDefault="00194B48"/>
    <w:p w14:paraId="4FF937BC" w14:textId="77777777" w:rsidR="00194B48" w:rsidRDefault="00194B48"/>
    <w:p w14:paraId="26DC160B" w14:textId="77777777" w:rsidR="00194B48" w:rsidRDefault="00194B48"/>
    <w:p w14:paraId="6446694E" w14:textId="77777777" w:rsidR="00194B48" w:rsidRDefault="00194B48"/>
    <w:p w14:paraId="7C42AFD9" w14:textId="77777777" w:rsidR="00194B48" w:rsidRDefault="00194B48"/>
    <w:p w14:paraId="256101DC" w14:textId="77777777" w:rsidR="00194B48" w:rsidRDefault="00194B48"/>
    <w:p w14:paraId="1591094D" w14:textId="77777777" w:rsidR="00194B48" w:rsidRDefault="00194B48"/>
    <w:p w14:paraId="781E812C" w14:textId="77777777" w:rsidR="00194B48" w:rsidRDefault="00194B48"/>
    <w:p w14:paraId="454E69A6" w14:textId="77777777" w:rsidR="00194B48" w:rsidRDefault="00194B48"/>
    <w:p w14:paraId="6C37D819" w14:textId="77777777" w:rsidR="00194B48" w:rsidRDefault="00194B48"/>
    <w:p w14:paraId="356A2C45" w14:textId="77777777" w:rsidR="00194B48" w:rsidRDefault="00194B48"/>
    <w:p w14:paraId="45313034" w14:textId="77777777" w:rsidR="00194B48" w:rsidRDefault="00194B48"/>
    <w:p w14:paraId="0B130C44" w14:textId="77777777" w:rsidR="00194B48" w:rsidRDefault="00194B48"/>
    <w:p w14:paraId="74CA4A37" w14:textId="77777777" w:rsidR="00194B48" w:rsidRDefault="00194B48"/>
    <w:p w14:paraId="0F8E250E" w14:textId="77777777" w:rsidR="00194B48" w:rsidRDefault="00194B48"/>
    <w:p w14:paraId="5B305457" w14:textId="77777777" w:rsidR="00194B48" w:rsidRPr="00E92FC2" w:rsidRDefault="002D32B3">
      <w:pPr>
        <w:pStyle w:val="Heading1"/>
        <w:widowControl w:val="0"/>
        <w:rPr>
          <w:rFonts w:ascii="Barlow" w:eastAsia="Barlow" w:hAnsi="Barlow" w:cs="Barlow"/>
          <w:b/>
          <w:bCs/>
        </w:rPr>
      </w:pPr>
      <w:bookmarkStart w:id="5" w:name="_6oy2bm3vo72h" w:colFirst="0" w:colLast="0"/>
      <w:bookmarkEnd w:id="5"/>
      <w:r w:rsidRPr="00E92FC2">
        <w:rPr>
          <w:rFonts w:ascii="Barlow" w:eastAsia="Barlow" w:hAnsi="Barlow" w:cs="Barlow"/>
          <w:b/>
          <w:bCs/>
        </w:rPr>
        <w:lastRenderedPageBreak/>
        <w:t xml:space="preserve">C. Water Efficiency </w:t>
      </w:r>
    </w:p>
    <w:p w14:paraId="682067AB" w14:textId="77777777" w:rsidR="00194B48" w:rsidRDefault="00194B48">
      <w:pPr>
        <w:widowControl w:val="0"/>
        <w:rPr>
          <w:rFonts w:ascii="Barlow" w:eastAsia="Barlow" w:hAnsi="Barlow" w:cs="Barlow"/>
        </w:rPr>
      </w:pPr>
    </w:p>
    <w:tbl>
      <w:tblPr>
        <w:tblStyle w:val="a2"/>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0"/>
      </w:tblGrid>
      <w:tr w:rsidR="00194B48" w14:paraId="36862D0E" w14:textId="77777777">
        <w:trPr>
          <w:trHeight w:val="540"/>
        </w:trPr>
        <w:tc>
          <w:tcPr>
            <w:tcW w:w="9600" w:type="dxa"/>
            <w:tcBorders>
              <w:right w:val="single" w:sz="8" w:space="0" w:color="9E9E9E"/>
            </w:tcBorders>
            <w:tcMar>
              <w:top w:w="100" w:type="dxa"/>
              <w:left w:w="140" w:type="dxa"/>
              <w:bottom w:w="100" w:type="dxa"/>
              <w:right w:w="140" w:type="dxa"/>
            </w:tcMar>
          </w:tcPr>
          <w:p w14:paraId="3E35F1B3" w14:textId="77777777" w:rsidR="00194B48" w:rsidRDefault="002D32B3">
            <w:pPr>
              <w:widowControl w:val="0"/>
              <w:spacing w:line="240" w:lineRule="auto"/>
              <w:rPr>
                <w:rFonts w:ascii="Barlow ExtraBold" w:eastAsia="Barlow ExtraBold" w:hAnsi="Barlow ExtraBold" w:cs="Barlow ExtraBold"/>
                <w:sz w:val="32"/>
                <w:szCs w:val="32"/>
              </w:rPr>
            </w:pPr>
            <w:r>
              <w:rPr>
                <w:rFonts w:ascii="Barlow ExtraBold" w:eastAsia="Barlow ExtraBold" w:hAnsi="Barlow ExtraBold" w:cs="Barlow ExtraBold"/>
                <w:sz w:val="32"/>
                <w:szCs w:val="32"/>
              </w:rPr>
              <w:t>Recommendation</w:t>
            </w:r>
          </w:p>
        </w:tc>
      </w:tr>
      <w:tr w:rsidR="00194B48" w14:paraId="178A26E1" w14:textId="77777777">
        <w:trPr>
          <w:trHeight w:val="440"/>
        </w:trPr>
        <w:tc>
          <w:tcPr>
            <w:tcW w:w="9600" w:type="dxa"/>
            <w:tcMar>
              <w:top w:w="100" w:type="dxa"/>
              <w:left w:w="140" w:type="dxa"/>
              <w:bottom w:w="100" w:type="dxa"/>
              <w:right w:w="140" w:type="dxa"/>
            </w:tcMar>
          </w:tcPr>
          <w:p w14:paraId="547B416F" w14:textId="77777777" w:rsidR="00194B48" w:rsidRDefault="002D32B3">
            <w:pPr>
              <w:widowControl w:val="0"/>
              <w:spacing w:line="240" w:lineRule="auto"/>
              <w:rPr>
                <w:rFonts w:ascii="Barlow" w:eastAsia="Barlow" w:hAnsi="Barlow" w:cs="Barlow"/>
                <w:sz w:val="30"/>
                <w:szCs w:val="30"/>
              </w:rPr>
            </w:pPr>
            <w:r>
              <w:rPr>
                <w:rFonts w:ascii="Barlow" w:eastAsia="Barlow" w:hAnsi="Barlow" w:cs="Barlow"/>
                <w:sz w:val="30"/>
                <w:szCs w:val="30"/>
              </w:rPr>
              <w:t>To provide education and resources to consumers in reducing water usage.</w:t>
            </w:r>
          </w:p>
        </w:tc>
      </w:tr>
      <w:tr w:rsidR="00194B48" w14:paraId="328202D8" w14:textId="77777777">
        <w:trPr>
          <w:trHeight w:val="540"/>
        </w:trPr>
        <w:tc>
          <w:tcPr>
            <w:tcW w:w="9600" w:type="dxa"/>
            <w:tcMar>
              <w:top w:w="100" w:type="dxa"/>
              <w:left w:w="140" w:type="dxa"/>
              <w:bottom w:w="100" w:type="dxa"/>
              <w:right w:w="140" w:type="dxa"/>
            </w:tcMar>
          </w:tcPr>
          <w:p w14:paraId="2A023A44" w14:textId="77777777" w:rsidR="00194B48" w:rsidRDefault="002D32B3">
            <w:pPr>
              <w:widowControl w:val="0"/>
              <w:spacing w:line="240" w:lineRule="auto"/>
              <w:rPr>
                <w:rFonts w:ascii="Barlow ExtraBold" w:eastAsia="Barlow ExtraBold" w:hAnsi="Barlow ExtraBold" w:cs="Barlow ExtraBold"/>
                <w:sz w:val="32"/>
                <w:szCs w:val="32"/>
              </w:rPr>
            </w:pPr>
            <w:r>
              <w:rPr>
                <w:rFonts w:ascii="Barlow ExtraBold" w:eastAsia="Barlow ExtraBold" w:hAnsi="Barlow ExtraBold" w:cs="Barlow ExtraBold"/>
                <w:sz w:val="32"/>
                <w:szCs w:val="32"/>
              </w:rPr>
              <w:t>Rationale</w:t>
            </w:r>
          </w:p>
        </w:tc>
      </w:tr>
      <w:tr w:rsidR="00194B48" w14:paraId="5D3CD0C7" w14:textId="77777777">
        <w:trPr>
          <w:trHeight w:val="540"/>
        </w:trPr>
        <w:tc>
          <w:tcPr>
            <w:tcW w:w="9600" w:type="dxa"/>
            <w:tcMar>
              <w:top w:w="100" w:type="dxa"/>
              <w:left w:w="140" w:type="dxa"/>
              <w:bottom w:w="100" w:type="dxa"/>
              <w:right w:w="140" w:type="dxa"/>
            </w:tcMar>
          </w:tcPr>
          <w:p w14:paraId="40B3DE87" w14:textId="77777777" w:rsidR="00194B48" w:rsidRDefault="002D32B3">
            <w:pPr>
              <w:widowControl w:val="0"/>
              <w:numPr>
                <w:ilvl w:val="0"/>
                <w:numId w:val="6"/>
              </w:numPr>
              <w:spacing w:line="240" w:lineRule="auto"/>
              <w:rPr>
                <w:rFonts w:ascii="Barlow" w:eastAsia="Barlow" w:hAnsi="Barlow" w:cs="Barlow"/>
                <w:sz w:val="30"/>
                <w:szCs w:val="30"/>
              </w:rPr>
            </w:pPr>
            <w:r>
              <w:rPr>
                <w:rFonts w:ascii="Barlow" w:eastAsia="Barlow" w:hAnsi="Barlow" w:cs="Barlow"/>
                <w:sz w:val="30"/>
                <w:szCs w:val="30"/>
              </w:rPr>
              <w:t>Consumers will make informed choices around water consumption.</w:t>
            </w:r>
          </w:p>
          <w:p w14:paraId="4F6CB483" w14:textId="77777777" w:rsidR="00194B48" w:rsidRDefault="002D32B3">
            <w:pPr>
              <w:widowControl w:val="0"/>
              <w:numPr>
                <w:ilvl w:val="0"/>
                <w:numId w:val="6"/>
              </w:numPr>
              <w:spacing w:line="240" w:lineRule="auto"/>
              <w:rPr>
                <w:rFonts w:ascii="Barlow" w:eastAsia="Barlow" w:hAnsi="Barlow" w:cs="Barlow"/>
                <w:sz w:val="30"/>
                <w:szCs w:val="30"/>
              </w:rPr>
            </w:pPr>
            <w:r>
              <w:rPr>
                <w:rFonts w:ascii="Barlow" w:eastAsia="Barlow" w:hAnsi="Barlow" w:cs="Barlow"/>
                <w:sz w:val="30"/>
                <w:szCs w:val="30"/>
              </w:rPr>
              <w:t xml:space="preserve">We believe rain tanks can play a positive part in reducing water usage and support educating consumers around </w:t>
            </w:r>
            <w:proofErr w:type="gramStart"/>
            <w:r>
              <w:rPr>
                <w:rFonts w:ascii="Barlow" w:eastAsia="Barlow" w:hAnsi="Barlow" w:cs="Barlow"/>
                <w:sz w:val="30"/>
                <w:szCs w:val="30"/>
              </w:rPr>
              <w:t>rain water</w:t>
            </w:r>
            <w:proofErr w:type="gramEnd"/>
            <w:r>
              <w:rPr>
                <w:rFonts w:ascii="Barlow" w:eastAsia="Barlow" w:hAnsi="Barlow" w:cs="Barlow"/>
                <w:sz w:val="30"/>
                <w:szCs w:val="30"/>
              </w:rPr>
              <w:t xml:space="preserve"> tanks, but the decision and implementation of them should be at the discretion of homeowners (minimal resources to promote rain tanks).</w:t>
            </w:r>
          </w:p>
          <w:p w14:paraId="1855ECC5" w14:textId="77777777" w:rsidR="00194B48" w:rsidRDefault="002D32B3">
            <w:pPr>
              <w:widowControl w:val="0"/>
              <w:numPr>
                <w:ilvl w:val="0"/>
                <w:numId w:val="6"/>
              </w:numPr>
              <w:spacing w:line="240" w:lineRule="auto"/>
              <w:rPr>
                <w:rFonts w:ascii="Barlow" w:eastAsia="Barlow" w:hAnsi="Barlow" w:cs="Barlow"/>
                <w:sz w:val="30"/>
                <w:szCs w:val="30"/>
              </w:rPr>
            </w:pPr>
            <w:r>
              <w:rPr>
                <w:rFonts w:ascii="Barlow" w:eastAsia="Barlow" w:hAnsi="Barlow" w:cs="Barlow"/>
                <w:sz w:val="30"/>
                <w:szCs w:val="30"/>
              </w:rPr>
              <w:t>Majority of resources should be for water reduction methods.</w:t>
            </w:r>
          </w:p>
          <w:p w14:paraId="3368F99D" w14:textId="77777777" w:rsidR="00194B48" w:rsidRDefault="002D32B3">
            <w:pPr>
              <w:widowControl w:val="0"/>
              <w:numPr>
                <w:ilvl w:val="0"/>
                <w:numId w:val="6"/>
              </w:numPr>
              <w:spacing w:line="240" w:lineRule="auto"/>
              <w:rPr>
                <w:rFonts w:ascii="Barlow" w:eastAsia="Barlow" w:hAnsi="Barlow" w:cs="Barlow"/>
                <w:sz w:val="30"/>
                <w:szCs w:val="30"/>
              </w:rPr>
            </w:pPr>
            <w:r>
              <w:rPr>
                <w:rFonts w:ascii="Barlow" w:eastAsia="Barlow" w:hAnsi="Barlow" w:cs="Barlow"/>
                <w:sz w:val="30"/>
                <w:szCs w:val="30"/>
              </w:rPr>
              <w:t>This is important because it will allow finite water sources to service more households.</w:t>
            </w:r>
          </w:p>
        </w:tc>
      </w:tr>
      <w:tr w:rsidR="00194B48" w14:paraId="1BEAB930" w14:textId="77777777">
        <w:trPr>
          <w:trHeight w:val="540"/>
        </w:trPr>
        <w:tc>
          <w:tcPr>
            <w:tcW w:w="9600" w:type="dxa"/>
            <w:tcMar>
              <w:top w:w="100" w:type="dxa"/>
              <w:left w:w="140" w:type="dxa"/>
              <w:bottom w:w="100" w:type="dxa"/>
              <w:right w:w="140" w:type="dxa"/>
            </w:tcMar>
          </w:tcPr>
          <w:p w14:paraId="01224CD8" w14:textId="77777777" w:rsidR="00194B48" w:rsidRDefault="002D32B3">
            <w:pPr>
              <w:widowControl w:val="0"/>
              <w:spacing w:line="240" w:lineRule="auto"/>
              <w:rPr>
                <w:rFonts w:ascii="Barlow ExtraBold" w:eastAsia="Barlow ExtraBold" w:hAnsi="Barlow ExtraBold" w:cs="Barlow ExtraBold"/>
              </w:rPr>
            </w:pPr>
            <w:r>
              <w:rPr>
                <w:rFonts w:ascii="Barlow ExtraBold" w:eastAsia="Barlow ExtraBold" w:hAnsi="Barlow ExtraBold" w:cs="Barlow ExtraBold"/>
                <w:sz w:val="30"/>
                <w:szCs w:val="30"/>
              </w:rPr>
              <w:t>Implementation</w:t>
            </w:r>
          </w:p>
        </w:tc>
      </w:tr>
      <w:tr w:rsidR="00194B48" w14:paraId="3F9F5ED6" w14:textId="77777777">
        <w:trPr>
          <w:trHeight w:val="540"/>
        </w:trPr>
        <w:tc>
          <w:tcPr>
            <w:tcW w:w="9600" w:type="dxa"/>
            <w:tcMar>
              <w:top w:w="100" w:type="dxa"/>
              <w:left w:w="140" w:type="dxa"/>
              <w:bottom w:w="100" w:type="dxa"/>
              <w:right w:w="140" w:type="dxa"/>
            </w:tcMar>
          </w:tcPr>
          <w:p w14:paraId="16CF1B31" w14:textId="77777777" w:rsidR="00194B48" w:rsidRDefault="002D32B3">
            <w:pPr>
              <w:widowControl w:val="0"/>
              <w:numPr>
                <w:ilvl w:val="0"/>
                <w:numId w:val="5"/>
              </w:numPr>
              <w:spacing w:line="240" w:lineRule="auto"/>
              <w:rPr>
                <w:rFonts w:ascii="Barlow" w:eastAsia="Barlow" w:hAnsi="Barlow" w:cs="Barlow"/>
                <w:sz w:val="30"/>
                <w:szCs w:val="30"/>
              </w:rPr>
            </w:pPr>
            <w:r>
              <w:rPr>
                <w:rFonts w:ascii="Barlow" w:eastAsia="Barlow" w:hAnsi="Barlow" w:cs="Barlow"/>
                <w:sz w:val="30"/>
                <w:szCs w:val="30"/>
              </w:rPr>
              <w:t>Transparency of costs to the public.</w:t>
            </w:r>
          </w:p>
          <w:p w14:paraId="2252E0FC" w14:textId="77777777" w:rsidR="00194B48" w:rsidRDefault="002D32B3">
            <w:pPr>
              <w:widowControl w:val="0"/>
              <w:numPr>
                <w:ilvl w:val="0"/>
                <w:numId w:val="5"/>
              </w:numPr>
              <w:spacing w:line="240" w:lineRule="auto"/>
              <w:rPr>
                <w:rFonts w:ascii="Barlow" w:eastAsia="Barlow" w:hAnsi="Barlow" w:cs="Barlow"/>
                <w:sz w:val="30"/>
                <w:szCs w:val="30"/>
              </w:rPr>
            </w:pPr>
            <w:r>
              <w:rPr>
                <w:rFonts w:ascii="Barlow" w:eastAsia="Barlow" w:hAnsi="Barlow" w:cs="Barlow"/>
                <w:sz w:val="30"/>
                <w:szCs w:val="30"/>
              </w:rPr>
              <w:t>Making sure information and resources are accessibl</w:t>
            </w:r>
            <w:r>
              <w:rPr>
                <w:rFonts w:ascii="Barlow" w:eastAsia="Barlow" w:hAnsi="Barlow" w:cs="Barlow"/>
                <w:sz w:val="30"/>
                <w:szCs w:val="30"/>
              </w:rPr>
              <w:t xml:space="preserve">e and understandable for consumption by the </w:t>
            </w:r>
            <w:proofErr w:type="gramStart"/>
            <w:r>
              <w:rPr>
                <w:rFonts w:ascii="Barlow" w:eastAsia="Barlow" w:hAnsi="Barlow" w:cs="Barlow"/>
                <w:sz w:val="30"/>
                <w:szCs w:val="30"/>
              </w:rPr>
              <w:t>general public</w:t>
            </w:r>
            <w:proofErr w:type="gramEnd"/>
            <w:r>
              <w:rPr>
                <w:rFonts w:ascii="Barlow" w:eastAsia="Barlow" w:hAnsi="Barlow" w:cs="Barlow"/>
                <w:sz w:val="30"/>
                <w:szCs w:val="30"/>
              </w:rPr>
              <w:t>.</w:t>
            </w:r>
          </w:p>
          <w:p w14:paraId="608DEBE3" w14:textId="77777777" w:rsidR="00194B48" w:rsidRDefault="002D32B3">
            <w:pPr>
              <w:widowControl w:val="0"/>
              <w:numPr>
                <w:ilvl w:val="0"/>
                <w:numId w:val="5"/>
              </w:numPr>
              <w:spacing w:line="240" w:lineRule="auto"/>
              <w:rPr>
                <w:rFonts w:ascii="Barlow" w:eastAsia="Barlow" w:hAnsi="Barlow" w:cs="Barlow"/>
                <w:sz w:val="30"/>
                <w:szCs w:val="30"/>
              </w:rPr>
            </w:pPr>
            <w:r>
              <w:rPr>
                <w:rFonts w:ascii="Barlow" w:eastAsia="Barlow" w:hAnsi="Barlow" w:cs="Barlow"/>
                <w:sz w:val="30"/>
                <w:szCs w:val="30"/>
              </w:rPr>
              <w:t>Passively advertise water reduction options (</w:t>
            </w:r>
            <w:proofErr w:type="spellStart"/>
            <w:r>
              <w:rPr>
                <w:rFonts w:ascii="Barlow" w:eastAsia="Barlow" w:hAnsi="Barlow" w:cs="Barlow"/>
                <w:sz w:val="30"/>
                <w:szCs w:val="30"/>
              </w:rPr>
              <w:t>i.e</w:t>
            </w:r>
            <w:proofErr w:type="spellEnd"/>
            <w:r>
              <w:rPr>
                <w:rFonts w:ascii="Barlow" w:eastAsia="Barlow" w:hAnsi="Barlow" w:cs="Barlow"/>
                <w:sz w:val="30"/>
                <w:szCs w:val="30"/>
              </w:rPr>
              <w:t xml:space="preserve"> Facts in bills, Digital advertisement, TV advertisement, Radio advertisement, School education, Information on rain tanks, etc.)</w:t>
            </w:r>
          </w:p>
        </w:tc>
      </w:tr>
    </w:tbl>
    <w:p w14:paraId="6006012C" w14:textId="77777777" w:rsidR="00194B48" w:rsidRDefault="00194B48">
      <w:pPr>
        <w:rPr>
          <w:rFonts w:ascii="Barlow" w:eastAsia="Barlow" w:hAnsi="Barlow" w:cs="Barlow"/>
        </w:rPr>
      </w:pPr>
    </w:p>
    <w:p w14:paraId="6167CF1F" w14:textId="77777777" w:rsidR="00194B48" w:rsidRDefault="00194B48">
      <w:pPr>
        <w:rPr>
          <w:rFonts w:ascii="Barlow" w:eastAsia="Barlow" w:hAnsi="Barlow" w:cs="Barlow"/>
        </w:rPr>
      </w:pPr>
    </w:p>
    <w:p w14:paraId="6681C5CE" w14:textId="77777777" w:rsidR="00194B48" w:rsidRDefault="00194B48">
      <w:pPr>
        <w:rPr>
          <w:rFonts w:ascii="Barlow" w:eastAsia="Barlow" w:hAnsi="Barlow" w:cs="Barlow"/>
        </w:rPr>
      </w:pPr>
    </w:p>
    <w:p w14:paraId="1B8E5F1B" w14:textId="77777777" w:rsidR="00194B48" w:rsidRDefault="00194B48">
      <w:pPr>
        <w:rPr>
          <w:rFonts w:ascii="Barlow" w:eastAsia="Barlow" w:hAnsi="Barlow" w:cs="Barlow"/>
        </w:rPr>
      </w:pPr>
    </w:p>
    <w:p w14:paraId="3FE35E88" w14:textId="77777777" w:rsidR="00194B48" w:rsidRDefault="00194B48">
      <w:pPr>
        <w:rPr>
          <w:rFonts w:ascii="Barlow" w:eastAsia="Barlow" w:hAnsi="Barlow" w:cs="Barlow"/>
        </w:rPr>
      </w:pPr>
    </w:p>
    <w:p w14:paraId="10AE6B70" w14:textId="77777777" w:rsidR="00194B48" w:rsidRDefault="00194B48">
      <w:pPr>
        <w:rPr>
          <w:rFonts w:ascii="Barlow" w:eastAsia="Barlow" w:hAnsi="Barlow" w:cs="Barlow"/>
        </w:rPr>
      </w:pPr>
    </w:p>
    <w:p w14:paraId="0E5C6DF9" w14:textId="77777777" w:rsidR="00194B48" w:rsidRDefault="00194B48">
      <w:pPr>
        <w:rPr>
          <w:rFonts w:ascii="Barlow" w:eastAsia="Barlow" w:hAnsi="Barlow" w:cs="Barlow"/>
        </w:rPr>
      </w:pPr>
    </w:p>
    <w:p w14:paraId="0AF3AB79" w14:textId="77777777" w:rsidR="00194B48" w:rsidRDefault="00194B48">
      <w:pPr>
        <w:rPr>
          <w:rFonts w:ascii="Barlow" w:eastAsia="Barlow" w:hAnsi="Barlow" w:cs="Barlow"/>
        </w:rPr>
      </w:pPr>
    </w:p>
    <w:p w14:paraId="4105F568" w14:textId="77777777" w:rsidR="00194B48" w:rsidRDefault="00194B48">
      <w:pPr>
        <w:rPr>
          <w:rFonts w:ascii="Barlow" w:eastAsia="Barlow" w:hAnsi="Barlow" w:cs="Barlow"/>
        </w:rPr>
      </w:pPr>
    </w:p>
    <w:p w14:paraId="1CA47651" w14:textId="77777777" w:rsidR="00194B48" w:rsidRDefault="00194B48">
      <w:pPr>
        <w:rPr>
          <w:rFonts w:ascii="Barlow" w:eastAsia="Barlow" w:hAnsi="Barlow" w:cs="Barlow"/>
        </w:rPr>
      </w:pPr>
    </w:p>
    <w:p w14:paraId="6C5BCB9A" w14:textId="77777777" w:rsidR="00194B48" w:rsidRDefault="00194B48">
      <w:pPr>
        <w:rPr>
          <w:rFonts w:ascii="Barlow" w:eastAsia="Barlow" w:hAnsi="Barlow" w:cs="Barlow"/>
        </w:rPr>
      </w:pPr>
    </w:p>
    <w:p w14:paraId="189ECC68" w14:textId="77777777" w:rsidR="00194B48" w:rsidRDefault="00194B48">
      <w:pPr>
        <w:rPr>
          <w:rFonts w:ascii="Barlow" w:eastAsia="Barlow" w:hAnsi="Barlow" w:cs="Barlow"/>
        </w:rPr>
      </w:pPr>
    </w:p>
    <w:p w14:paraId="1F147631" w14:textId="77777777" w:rsidR="00194B48" w:rsidRPr="00E92FC2" w:rsidRDefault="002D32B3">
      <w:pPr>
        <w:pStyle w:val="Heading1"/>
        <w:widowControl w:val="0"/>
        <w:rPr>
          <w:b/>
          <w:bCs/>
        </w:rPr>
      </w:pPr>
      <w:bookmarkStart w:id="6" w:name="_8gh3my2qoddf" w:colFirst="0" w:colLast="0"/>
      <w:bookmarkEnd w:id="6"/>
      <w:r w:rsidRPr="00E92FC2">
        <w:rPr>
          <w:b/>
          <w:bCs/>
        </w:rPr>
        <w:t xml:space="preserve">Minority report on the public involvement in decision-making </w:t>
      </w:r>
    </w:p>
    <w:p w14:paraId="6F07096B" w14:textId="77777777" w:rsidR="00194B48" w:rsidRDefault="00194B48">
      <w:pPr>
        <w:widowControl w:val="0"/>
        <w:rPr>
          <w:rFonts w:ascii="Barlow" w:eastAsia="Barlow" w:hAnsi="Barlow" w:cs="Barlow"/>
        </w:rPr>
      </w:pPr>
    </w:p>
    <w:tbl>
      <w:tblPr>
        <w:tblStyle w:val="a3"/>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0"/>
      </w:tblGrid>
      <w:tr w:rsidR="00194B48" w14:paraId="577393CA" w14:textId="77777777">
        <w:trPr>
          <w:trHeight w:val="540"/>
        </w:trPr>
        <w:tc>
          <w:tcPr>
            <w:tcW w:w="9600" w:type="dxa"/>
            <w:tcBorders>
              <w:right w:val="single" w:sz="8" w:space="0" w:color="9E9E9E"/>
            </w:tcBorders>
            <w:tcMar>
              <w:top w:w="100" w:type="dxa"/>
              <w:left w:w="140" w:type="dxa"/>
              <w:bottom w:w="100" w:type="dxa"/>
              <w:right w:w="140" w:type="dxa"/>
            </w:tcMar>
          </w:tcPr>
          <w:p w14:paraId="7C0142FB" w14:textId="77777777" w:rsidR="00194B48" w:rsidRDefault="002D32B3">
            <w:pPr>
              <w:widowControl w:val="0"/>
              <w:spacing w:line="240" w:lineRule="auto"/>
              <w:rPr>
                <w:rFonts w:ascii="Barlow ExtraBold" w:eastAsia="Barlow ExtraBold" w:hAnsi="Barlow ExtraBold" w:cs="Barlow ExtraBold"/>
                <w:sz w:val="32"/>
                <w:szCs w:val="32"/>
              </w:rPr>
            </w:pPr>
            <w:r>
              <w:rPr>
                <w:rFonts w:ascii="Barlow ExtraBold" w:eastAsia="Barlow ExtraBold" w:hAnsi="Barlow ExtraBold" w:cs="Barlow ExtraBold"/>
                <w:sz w:val="32"/>
                <w:szCs w:val="32"/>
              </w:rPr>
              <w:t>Recommendation</w:t>
            </w:r>
          </w:p>
        </w:tc>
      </w:tr>
      <w:tr w:rsidR="00194B48" w14:paraId="0B0685BA" w14:textId="77777777">
        <w:trPr>
          <w:trHeight w:val="440"/>
        </w:trPr>
        <w:tc>
          <w:tcPr>
            <w:tcW w:w="9600" w:type="dxa"/>
            <w:tcMar>
              <w:top w:w="100" w:type="dxa"/>
              <w:left w:w="140" w:type="dxa"/>
              <w:bottom w:w="100" w:type="dxa"/>
              <w:right w:w="140" w:type="dxa"/>
            </w:tcMar>
          </w:tcPr>
          <w:p w14:paraId="07F988EC" w14:textId="77777777" w:rsidR="00194B48" w:rsidRDefault="002D32B3">
            <w:pPr>
              <w:widowControl w:val="0"/>
              <w:spacing w:line="240" w:lineRule="auto"/>
              <w:rPr>
                <w:rFonts w:ascii="Barlow" w:eastAsia="Barlow" w:hAnsi="Barlow" w:cs="Barlow"/>
                <w:sz w:val="32"/>
                <w:szCs w:val="32"/>
              </w:rPr>
            </w:pPr>
            <w:r>
              <w:rPr>
                <w:rFonts w:ascii="Barlow" w:eastAsia="Barlow" w:hAnsi="Barlow" w:cs="Barlow"/>
                <w:sz w:val="32"/>
                <w:szCs w:val="32"/>
              </w:rPr>
              <w:t>We recommend that 2-3 people from the Assembly sit on Watercare’s steering committee, for future water sources</w:t>
            </w:r>
          </w:p>
        </w:tc>
      </w:tr>
      <w:tr w:rsidR="00194B48" w14:paraId="329FAA04" w14:textId="77777777">
        <w:trPr>
          <w:trHeight w:val="540"/>
        </w:trPr>
        <w:tc>
          <w:tcPr>
            <w:tcW w:w="9600" w:type="dxa"/>
            <w:tcMar>
              <w:top w:w="100" w:type="dxa"/>
              <w:left w:w="140" w:type="dxa"/>
              <w:bottom w:w="100" w:type="dxa"/>
              <w:right w:w="140" w:type="dxa"/>
            </w:tcMar>
          </w:tcPr>
          <w:p w14:paraId="1444E8B2" w14:textId="77777777" w:rsidR="00194B48" w:rsidRDefault="002D32B3">
            <w:pPr>
              <w:widowControl w:val="0"/>
              <w:spacing w:line="240" w:lineRule="auto"/>
              <w:rPr>
                <w:rFonts w:ascii="Barlow ExtraBold" w:eastAsia="Barlow ExtraBold" w:hAnsi="Barlow ExtraBold" w:cs="Barlow ExtraBold"/>
                <w:sz w:val="32"/>
                <w:szCs w:val="32"/>
              </w:rPr>
            </w:pPr>
            <w:r>
              <w:rPr>
                <w:rFonts w:ascii="Barlow ExtraBold" w:eastAsia="Barlow ExtraBold" w:hAnsi="Barlow ExtraBold" w:cs="Barlow ExtraBold"/>
                <w:sz w:val="32"/>
                <w:szCs w:val="32"/>
              </w:rPr>
              <w:t>Rationale</w:t>
            </w:r>
          </w:p>
        </w:tc>
      </w:tr>
      <w:tr w:rsidR="00194B48" w14:paraId="4D881850" w14:textId="77777777">
        <w:trPr>
          <w:trHeight w:val="540"/>
        </w:trPr>
        <w:tc>
          <w:tcPr>
            <w:tcW w:w="9600" w:type="dxa"/>
            <w:tcMar>
              <w:top w:w="100" w:type="dxa"/>
              <w:left w:w="140" w:type="dxa"/>
              <w:bottom w:w="100" w:type="dxa"/>
              <w:right w:w="140" w:type="dxa"/>
            </w:tcMar>
          </w:tcPr>
          <w:p w14:paraId="324A1B85" w14:textId="77777777" w:rsidR="00194B48" w:rsidRDefault="002D32B3">
            <w:pPr>
              <w:widowControl w:val="0"/>
              <w:numPr>
                <w:ilvl w:val="0"/>
                <w:numId w:val="8"/>
              </w:numPr>
              <w:spacing w:line="240" w:lineRule="auto"/>
              <w:rPr>
                <w:rFonts w:ascii="Barlow" w:eastAsia="Barlow" w:hAnsi="Barlow" w:cs="Barlow"/>
                <w:sz w:val="32"/>
                <w:szCs w:val="32"/>
              </w:rPr>
            </w:pPr>
            <w:r>
              <w:rPr>
                <w:rFonts w:ascii="Barlow" w:eastAsia="Barlow" w:hAnsi="Barlow" w:cs="Barlow"/>
                <w:sz w:val="32"/>
                <w:szCs w:val="32"/>
              </w:rPr>
              <w:t xml:space="preserve">This assembly has gone through a learning process and has a lot of knowledge. Leaving it at this assembly would be a waste of time, </w:t>
            </w:r>
            <w:proofErr w:type="gramStart"/>
            <w:r>
              <w:rPr>
                <w:rFonts w:ascii="Barlow" w:eastAsia="Barlow" w:hAnsi="Barlow" w:cs="Barlow"/>
                <w:sz w:val="32"/>
                <w:szCs w:val="32"/>
              </w:rPr>
              <w:t>knowledge</w:t>
            </w:r>
            <w:proofErr w:type="gramEnd"/>
            <w:r>
              <w:rPr>
                <w:rFonts w:ascii="Barlow" w:eastAsia="Barlow" w:hAnsi="Barlow" w:cs="Barlow"/>
                <w:sz w:val="32"/>
                <w:szCs w:val="32"/>
              </w:rPr>
              <w:t xml:space="preserve"> and resources.</w:t>
            </w:r>
          </w:p>
          <w:p w14:paraId="600E7C68" w14:textId="77777777" w:rsidR="00194B48" w:rsidRDefault="002D32B3">
            <w:pPr>
              <w:widowControl w:val="0"/>
              <w:numPr>
                <w:ilvl w:val="0"/>
                <w:numId w:val="8"/>
              </w:numPr>
              <w:spacing w:line="240" w:lineRule="auto"/>
              <w:rPr>
                <w:rFonts w:ascii="Barlow" w:eastAsia="Barlow" w:hAnsi="Barlow" w:cs="Barlow"/>
                <w:sz w:val="32"/>
                <w:szCs w:val="32"/>
              </w:rPr>
            </w:pPr>
            <w:r>
              <w:rPr>
                <w:rFonts w:ascii="Barlow" w:eastAsia="Barlow" w:hAnsi="Barlow" w:cs="Barlow"/>
                <w:sz w:val="32"/>
                <w:szCs w:val="32"/>
              </w:rPr>
              <w:t xml:space="preserve">It provides the input of a well-informed public, </w:t>
            </w:r>
            <w:proofErr w:type="gramStart"/>
            <w:r>
              <w:rPr>
                <w:rFonts w:ascii="Barlow" w:eastAsia="Barlow" w:hAnsi="Barlow" w:cs="Barlow"/>
                <w:sz w:val="32"/>
                <w:szCs w:val="32"/>
              </w:rPr>
              <w:t>in particular when</w:t>
            </w:r>
            <w:proofErr w:type="gramEnd"/>
            <w:r>
              <w:rPr>
                <w:rFonts w:ascii="Barlow" w:eastAsia="Barlow" w:hAnsi="Barlow" w:cs="Barlow"/>
                <w:sz w:val="32"/>
                <w:szCs w:val="32"/>
              </w:rPr>
              <w:t xml:space="preserve"> it comes to education and engag</w:t>
            </w:r>
            <w:r>
              <w:rPr>
                <w:rFonts w:ascii="Barlow" w:eastAsia="Barlow" w:hAnsi="Barlow" w:cs="Barlow"/>
                <w:sz w:val="32"/>
                <w:szCs w:val="32"/>
              </w:rPr>
              <w:t xml:space="preserve">ement of the public around the future water sources. </w:t>
            </w:r>
          </w:p>
          <w:p w14:paraId="26C77960" w14:textId="77777777" w:rsidR="00194B48" w:rsidRDefault="002D32B3">
            <w:pPr>
              <w:widowControl w:val="0"/>
              <w:numPr>
                <w:ilvl w:val="0"/>
                <w:numId w:val="8"/>
              </w:numPr>
              <w:spacing w:line="240" w:lineRule="auto"/>
              <w:rPr>
                <w:rFonts w:ascii="Barlow" w:eastAsia="Barlow" w:hAnsi="Barlow" w:cs="Barlow"/>
                <w:sz w:val="32"/>
                <w:szCs w:val="32"/>
              </w:rPr>
            </w:pPr>
            <w:r>
              <w:rPr>
                <w:rFonts w:ascii="Barlow" w:eastAsia="Barlow" w:hAnsi="Barlow" w:cs="Barlow"/>
                <w:sz w:val="32"/>
                <w:szCs w:val="32"/>
              </w:rPr>
              <w:t xml:space="preserve">Having some representation of the group would keep the momentum going. </w:t>
            </w:r>
          </w:p>
        </w:tc>
      </w:tr>
      <w:tr w:rsidR="00194B48" w14:paraId="65C2779F" w14:textId="77777777">
        <w:trPr>
          <w:trHeight w:val="540"/>
        </w:trPr>
        <w:tc>
          <w:tcPr>
            <w:tcW w:w="9600" w:type="dxa"/>
            <w:tcMar>
              <w:top w:w="100" w:type="dxa"/>
              <w:left w:w="140" w:type="dxa"/>
              <w:bottom w:w="100" w:type="dxa"/>
              <w:right w:w="140" w:type="dxa"/>
            </w:tcMar>
          </w:tcPr>
          <w:p w14:paraId="791996FE" w14:textId="77777777" w:rsidR="00194B48" w:rsidRDefault="002D32B3">
            <w:pPr>
              <w:widowControl w:val="0"/>
              <w:spacing w:line="240" w:lineRule="auto"/>
              <w:rPr>
                <w:rFonts w:ascii="Barlow ExtraBold" w:eastAsia="Barlow ExtraBold" w:hAnsi="Barlow ExtraBold" w:cs="Barlow ExtraBold"/>
                <w:sz w:val="24"/>
                <w:szCs w:val="24"/>
              </w:rPr>
            </w:pPr>
            <w:r>
              <w:rPr>
                <w:rFonts w:ascii="Barlow ExtraBold" w:eastAsia="Barlow ExtraBold" w:hAnsi="Barlow ExtraBold" w:cs="Barlow ExtraBold"/>
                <w:sz w:val="32"/>
                <w:szCs w:val="32"/>
              </w:rPr>
              <w:t>Implementation</w:t>
            </w:r>
          </w:p>
        </w:tc>
      </w:tr>
      <w:tr w:rsidR="00194B48" w14:paraId="2BEE13C1" w14:textId="77777777">
        <w:trPr>
          <w:trHeight w:val="540"/>
        </w:trPr>
        <w:tc>
          <w:tcPr>
            <w:tcW w:w="9600" w:type="dxa"/>
            <w:tcMar>
              <w:top w:w="100" w:type="dxa"/>
              <w:left w:w="140" w:type="dxa"/>
              <w:bottom w:w="100" w:type="dxa"/>
              <w:right w:w="140" w:type="dxa"/>
            </w:tcMar>
          </w:tcPr>
          <w:p w14:paraId="7073F795" w14:textId="77777777" w:rsidR="00194B48" w:rsidRDefault="00194B48" w:rsidP="00E92FC2">
            <w:pPr>
              <w:widowControl w:val="0"/>
              <w:spacing w:line="240" w:lineRule="auto"/>
              <w:rPr>
                <w:rFonts w:ascii="Barlow" w:eastAsia="Barlow" w:hAnsi="Barlow" w:cs="Barlow"/>
                <w:sz w:val="32"/>
                <w:szCs w:val="32"/>
              </w:rPr>
            </w:pPr>
          </w:p>
        </w:tc>
      </w:tr>
    </w:tbl>
    <w:p w14:paraId="67789A11" w14:textId="77777777" w:rsidR="00194B48" w:rsidRDefault="00194B48">
      <w:pPr>
        <w:rPr>
          <w:rFonts w:ascii="Barlow" w:eastAsia="Barlow" w:hAnsi="Barlow" w:cs="Barlow"/>
        </w:rPr>
      </w:pPr>
    </w:p>
    <w:p w14:paraId="18BB7EE8" w14:textId="77777777" w:rsidR="00194B48" w:rsidRDefault="00194B48">
      <w:pPr>
        <w:pStyle w:val="Heading1"/>
        <w:widowControl w:val="0"/>
        <w:rPr>
          <w:rFonts w:ascii="Barlow" w:eastAsia="Barlow" w:hAnsi="Barlow" w:cs="Barlow"/>
          <w:color w:val="B7B7B7"/>
          <w:sz w:val="28"/>
          <w:szCs w:val="28"/>
        </w:rPr>
      </w:pPr>
      <w:bookmarkStart w:id="7" w:name="_41q2il50x8t" w:colFirst="0" w:colLast="0"/>
      <w:bookmarkEnd w:id="7"/>
    </w:p>
    <w:p w14:paraId="6C004001" w14:textId="77777777" w:rsidR="00194B48" w:rsidRDefault="00194B48"/>
    <w:p w14:paraId="60A44944" w14:textId="77777777" w:rsidR="00194B48" w:rsidRDefault="00194B48"/>
    <w:p w14:paraId="199BACEB" w14:textId="77777777" w:rsidR="00194B48" w:rsidRDefault="00194B48"/>
    <w:p w14:paraId="0445667A" w14:textId="77777777" w:rsidR="00194B48" w:rsidRDefault="00194B48"/>
    <w:p w14:paraId="75790526" w14:textId="77777777" w:rsidR="00194B48" w:rsidRDefault="00194B48"/>
    <w:p w14:paraId="6E531B73" w14:textId="77777777" w:rsidR="00194B48" w:rsidRDefault="00194B48">
      <w:pPr>
        <w:rPr>
          <w:sz w:val="26"/>
          <w:szCs w:val="26"/>
        </w:rPr>
      </w:pPr>
    </w:p>
    <w:sectPr w:rsidR="00194B48">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3784" w14:textId="77777777" w:rsidR="002D32B3" w:rsidRDefault="002D32B3">
      <w:pPr>
        <w:spacing w:line="240" w:lineRule="auto"/>
      </w:pPr>
      <w:r>
        <w:separator/>
      </w:r>
    </w:p>
  </w:endnote>
  <w:endnote w:type="continuationSeparator" w:id="0">
    <w:p w14:paraId="1EAE64C4" w14:textId="77777777" w:rsidR="002D32B3" w:rsidRDefault="002D3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Barlow Medium">
    <w:charset w:val="00"/>
    <w:family w:val="auto"/>
    <w:pitch w:val="variable"/>
    <w:sig w:usb0="20000007" w:usb1="00000000" w:usb2="00000000" w:usb3="00000000" w:csb0="00000193" w:csb1="00000000"/>
  </w:font>
  <w:font w:name="Barlow SemiBold">
    <w:charset w:val="00"/>
    <w:family w:val="auto"/>
    <w:pitch w:val="variable"/>
    <w:sig w:usb0="20000007" w:usb1="00000000" w:usb2="00000000" w:usb3="00000000" w:csb0="00000193" w:csb1="00000000"/>
  </w:font>
  <w:font w:name="Barlow ExtraBold">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1216" w14:textId="77777777" w:rsidR="002D32B3" w:rsidRDefault="002D32B3">
      <w:pPr>
        <w:spacing w:line="240" w:lineRule="auto"/>
      </w:pPr>
      <w:r>
        <w:separator/>
      </w:r>
    </w:p>
  </w:footnote>
  <w:footnote w:type="continuationSeparator" w:id="0">
    <w:p w14:paraId="326662BB" w14:textId="77777777" w:rsidR="002D32B3" w:rsidRDefault="002D32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529D" w14:textId="77777777" w:rsidR="00194B48" w:rsidRDefault="00194B48">
    <w:pPr>
      <w:rPr>
        <w:rFonts w:ascii="Barlow" w:eastAsia="Barlow" w:hAnsi="Barlow" w:cs="Barlow"/>
        <w:sz w:val="24"/>
        <w:szCs w:val="24"/>
      </w:rPr>
    </w:pPr>
  </w:p>
  <w:p w14:paraId="5807027D" w14:textId="77777777" w:rsidR="00194B48" w:rsidRDefault="00194B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692"/>
    <w:multiLevelType w:val="multilevel"/>
    <w:tmpl w:val="B674F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6252C4"/>
    <w:multiLevelType w:val="multilevel"/>
    <w:tmpl w:val="D310A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3743A0"/>
    <w:multiLevelType w:val="multilevel"/>
    <w:tmpl w:val="35D82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06E35"/>
    <w:multiLevelType w:val="multilevel"/>
    <w:tmpl w:val="6BCAB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CF1E8C"/>
    <w:multiLevelType w:val="multilevel"/>
    <w:tmpl w:val="3064B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11DF4"/>
    <w:multiLevelType w:val="multilevel"/>
    <w:tmpl w:val="8702D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641DF6"/>
    <w:multiLevelType w:val="multilevel"/>
    <w:tmpl w:val="1D2A5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B47A1C"/>
    <w:multiLevelType w:val="multilevel"/>
    <w:tmpl w:val="92C8A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48"/>
    <w:rsid w:val="00194B48"/>
    <w:rsid w:val="002D32B3"/>
    <w:rsid w:val="00BF4BD2"/>
    <w:rsid w:val="00E92F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FBC3"/>
  <w15:docId w15:val="{7D84EE5C-0DFB-492B-8FA3-E3669A65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Guy</dc:creator>
  <cp:lastModifiedBy>Campbell Guy</cp:lastModifiedBy>
  <cp:revision>2</cp:revision>
  <dcterms:created xsi:type="dcterms:W3CDTF">2022-09-24T04:51:00Z</dcterms:created>
  <dcterms:modified xsi:type="dcterms:W3CDTF">2022-09-24T04:51:00Z</dcterms:modified>
</cp:coreProperties>
</file>