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E5591F" w:rsidTr="00426137">
        <w:tc>
          <w:tcPr>
            <w:tcW w:w="4621" w:type="dxa"/>
          </w:tcPr>
          <w:p w:rsidR="00E5591F" w:rsidRDefault="006E16D3">
            <w:r>
              <w:t>5 July</w:t>
            </w:r>
            <w:r w:rsidR="00CF06EC">
              <w:t xml:space="preserve"> 2019</w:t>
            </w:r>
          </w:p>
        </w:tc>
        <w:tc>
          <w:tcPr>
            <w:tcW w:w="4621" w:type="dxa"/>
          </w:tcPr>
          <w:p w:rsidR="00E5591F" w:rsidRDefault="00CF06EC" w:rsidP="00CF06EC">
            <w:pPr>
              <w:jc w:val="right"/>
            </w:pPr>
            <w:r>
              <w:rPr>
                <w:noProof/>
                <w:lang w:eastAsia="en-NZ"/>
              </w:rPr>
              <w:drawing>
                <wp:inline distT="0" distB="0" distL="0" distR="0" wp14:anchorId="0B3539CA" wp14:editId="13F6AFBC">
                  <wp:extent cx="1835458" cy="32780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care _Ocea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40" cy="32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591F">
              <w:t xml:space="preserve"> </w:t>
            </w:r>
          </w:p>
        </w:tc>
      </w:tr>
    </w:tbl>
    <w:p w:rsidR="00D30A0D" w:rsidRDefault="000B3F72"/>
    <w:p w:rsidR="0079630B" w:rsidRPr="00E5591F" w:rsidRDefault="0079630B">
      <w:pPr>
        <w:rPr>
          <w:sz w:val="20"/>
          <w:szCs w:val="20"/>
        </w:rPr>
      </w:pPr>
      <w:r w:rsidRPr="00E5591F">
        <w:rPr>
          <w:b/>
          <w:sz w:val="20"/>
          <w:szCs w:val="20"/>
        </w:rPr>
        <w:t>Attention</w:t>
      </w:r>
      <w:r w:rsidR="00CE7C1B" w:rsidRPr="00E5591F">
        <w:rPr>
          <w:sz w:val="20"/>
          <w:szCs w:val="20"/>
        </w:rPr>
        <w:t xml:space="preserve">: </w:t>
      </w:r>
      <w:r w:rsidRPr="00E5591F">
        <w:rPr>
          <w:sz w:val="20"/>
          <w:szCs w:val="20"/>
        </w:rPr>
        <w:t>Contractor Manager</w:t>
      </w:r>
    </w:p>
    <w:p w:rsidR="0079630B" w:rsidRPr="00E5591F" w:rsidRDefault="0079630B" w:rsidP="00083C72">
      <w:pPr>
        <w:spacing w:after="0"/>
        <w:rPr>
          <w:sz w:val="20"/>
          <w:szCs w:val="20"/>
        </w:rPr>
      </w:pPr>
      <w:r w:rsidRPr="00E5591F">
        <w:rPr>
          <w:sz w:val="20"/>
          <w:szCs w:val="20"/>
        </w:rPr>
        <w:t>Dear Sir / Madam</w:t>
      </w:r>
      <w:r w:rsidR="00CE7C1B" w:rsidRPr="00E5591F">
        <w:rPr>
          <w:sz w:val="20"/>
          <w:szCs w:val="20"/>
        </w:rPr>
        <w:t>,</w:t>
      </w:r>
    </w:p>
    <w:p w:rsidR="0079630B" w:rsidRDefault="0079630B" w:rsidP="00CE7C1B">
      <w:pPr>
        <w:spacing w:after="0"/>
        <w:jc w:val="center"/>
        <w:rPr>
          <w:b/>
          <w:sz w:val="40"/>
          <w:szCs w:val="40"/>
        </w:rPr>
      </w:pPr>
      <w:r w:rsidRPr="00C26235">
        <w:rPr>
          <w:b/>
          <w:sz w:val="40"/>
          <w:szCs w:val="40"/>
        </w:rPr>
        <w:t>Change Notification: Permit to Work Process</w:t>
      </w:r>
    </w:p>
    <w:p w:rsidR="00CE7C1B" w:rsidRPr="00CE7C1B" w:rsidRDefault="00CE7C1B" w:rsidP="00CE7C1B">
      <w:pPr>
        <w:spacing w:after="0"/>
        <w:rPr>
          <w:sz w:val="16"/>
          <w:szCs w:val="40"/>
        </w:rPr>
      </w:pPr>
    </w:p>
    <w:p w:rsidR="00DE1D63" w:rsidRDefault="00DE1D63" w:rsidP="00083C72">
      <w:pPr>
        <w:spacing w:after="0"/>
      </w:pPr>
      <w:r>
        <w:t xml:space="preserve">At Watercare we are continually looking to improve the systems and processes which support our workers to </w:t>
      </w:r>
      <w:r w:rsidR="003C2543">
        <w:t>carry out their work safely</w:t>
      </w:r>
      <w:r>
        <w:t xml:space="preserve">.  </w:t>
      </w:r>
    </w:p>
    <w:p w:rsidR="00083C72" w:rsidRDefault="00083C72" w:rsidP="00083C72">
      <w:pPr>
        <w:spacing w:after="0"/>
      </w:pPr>
    </w:p>
    <w:p w:rsidR="00A160FA" w:rsidRDefault="0079630B" w:rsidP="00083C72">
      <w:pPr>
        <w:spacing w:after="0"/>
      </w:pPr>
      <w:r>
        <w:t>I</w:t>
      </w:r>
      <w:r w:rsidR="002B2BF8">
        <w:t xml:space="preserve"> </w:t>
      </w:r>
      <w:r>
        <w:t>am writing to inform you of</w:t>
      </w:r>
      <w:r w:rsidR="00DE1D63">
        <w:t xml:space="preserve"> changes to our </w:t>
      </w:r>
      <w:r w:rsidR="00083C72">
        <w:t>Permit to Work (</w:t>
      </w:r>
      <w:r w:rsidR="00DE1D63">
        <w:t>PTW</w:t>
      </w:r>
      <w:r w:rsidR="00083C72">
        <w:t>)</w:t>
      </w:r>
      <w:r>
        <w:t xml:space="preserve"> process which will affect how we control </w:t>
      </w:r>
      <w:r w:rsidR="002F76DE">
        <w:t>work on our operational assets.</w:t>
      </w:r>
      <w:r w:rsidR="002B2BF8">
        <w:t xml:space="preserve"> </w:t>
      </w:r>
    </w:p>
    <w:p w:rsidR="00A160FA" w:rsidRDefault="002F76DE" w:rsidP="00083C72">
      <w:pPr>
        <w:spacing w:after="0"/>
      </w:pPr>
      <w:r>
        <w:t>From July 1</w:t>
      </w:r>
      <w:r w:rsidRPr="002F76DE">
        <w:rPr>
          <w:vertAlign w:val="superscript"/>
        </w:rPr>
        <w:t>st</w:t>
      </w:r>
      <w:r>
        <w:t xml:space="preserve"> 2019, any work which requires a work permit </w:t>
      </w:r>
      <w:r w:rsidR="002B2BF8">
        <w:t>(</w:t>
      </w:r>
      <w:r w:rsidR="002B2BF8" w:rsidRPr="002B2BF8">
        <w:rPr>
          <w:i/>
        </w:rPr>
        <w:t>appendix A</w:t>
      </w:r>
      <w:r w:rsidR="002B2BF8">
        <w:t>)</w:t>
      </w:r>
      <w:r w:rsidR="00C26235">
        <w:t>,</w:t>
      </w:r>
      <w:r w:rsidR="002B2BF8">
        <w:t xml:space="preserve"> </w:t>
      </w:r>
      <w:r w:rsidR="00083C72">
        <w:t xml:space="preserve">and </w:t>
      </w:r>
      <w:r w:rsidRPr="00464DAD">
        <w:t>where Watercare is in control of the site</w:t>
      </w:r>
      <w:r>
        <w:t xml:space="preserve"> or asset</w:t>
      </w:r>
      <w:r w:rsidR="003C2543">
        <w:t xml:space="preserve">, will be governed by </w:t>
      </w:r>
      <w:proofErr w:type="spellStart"/>
      <w:r w:rsidR="003C2543">
        <w:t>Watercare’s</w:t>
      </w:r>
      <w:proofErr w:type="spellEnd"/>
      <w:r w:rsidR="003C2543">
        <w:t xml:space="preserve"> </w:t>
      </w:r>
      <w:r w:rsidR="00083C72">
        <w:t>P</w:t>
      </w:r>
      <w:r w:rsidRPr="00464DAD">
        <w:t xml:space="preserve">ermit to </w:t>
      </w:r>
      <w:r w:rsidR="00083C72">
        <w:t>Work process</w:t>
      </w:r>
      <w:r w:rsidRPr="00464DAD">
        <w:t>.</w:t>
      </w:r>
      <w:r w:rsidR="00F10417">
        <w:t xml:space="preserve">  </w:t>
      </w:r>
    </w:p>
    <w:p w:rsidR="00A160FA" w:rsidRDefault="00A160FA" w:rsidP="00083C72">
      <w:pPr>
        <w:spacing w:after="0"/>
      </w:pPr>
    </w:p>
    <w:p w:rsidR="00083C72" w:rsidRDefault="00F10417" w:rsidP="00083C72">
      <w:pPr>
        <w:spacing w:after="0"/>
      </w:pPr>
      <w:r>
        <w:t>Our PTW proce</w:t>
      </w:r>
      <w:r w:rsidR="00083C72">
        <w:t>ss is an important part of our c</w:t>
      </w:r>
      <w:r>
        <w:t xml:space="preserve">ontrol of </w:t>
      </w:r>
      <w:r w:rsidR="00083C72">
        <w:t>w</w:t>
      </w:r>
      <w:r>
        <w:t>ork system (</w:t>
      </w:r>
      <w:r w:rsidRPr="00F10417">
        <w:rPr>
          <w:i/>
        </w:rPr>
        <w:t>appendix B</w:t>
      </w:r>
      <w:r>
        <w:t xml:space="preserve">) </w:t>
      </w:r>
      <w:r w:rsidR="00083C72">
        <w:t xml:space="preserve">and provides the </w:t>
      </w:r>
      <w:r w:rsidR="003C2543">
        <w:t xml:space="preserve">framework </w:t>
      </w:r>
      <w:r w:rsidR="00083C72">
        <w:t xml:space="preserve">and </w:t>
      </w:r>
      <w:r w:rsidR="003C2543">
        <w:t xml:space="preserve">tools </w:t>
      </w:r>
      <w:r w:rsidR="00083C72">
        <w:t>for</w:t>
      </w:r>
      <w:r w:rsidR="00083C72" w:rsidRPr="00955FA5">
        <w:t xml:space="preserve"> how we manage and authorise </w:t>
      </w:r>
      <w:r w:rsidR="00083C72">
        <w:t>potentially high</w:t>
      </w:r>
      <w:r w:rsidR="003C2543">
        <w:t>-</w:t>
      </w:r>
      <w:r w:rsidR="00083C72">
        <w:t>risk activities.  These activities include:</w:t>
      </w:r>
    </w:p>
    <w:p w:rsidR="00083C72" w:rsidRDefault="00083C72" w:rsidP="00083C72">
      <w:pPr>
        <w:spacing w:after="0"/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118"/>
        <w:gridCol w:w="3119"/>
      </w:tblGrid>
      <w:tr w:rsidR="00083C72" w:rsidTr="000E2B25">
        <w:tc>
          <w:tcPr>
            <w:tcW w:w="3369" w:type="dxa"/>
          </w:tcPr>
          <w:p w:rsidR="00083C72" w:rsidRDefault="00083C72" w:rsidP="00083C72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t>Working at height</w:t>
            </w:r>
          </w:p>
        </w:tc>
        <w:tc>
          <w:tcPr>
            <w:tcW w:w="3118" w:type="dxa"/>
          </w:tcPr>
          <w:p w:rsidR="00083C72" w:rsidRDefault="00083C72" w:rsidP="00083C72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t>Excavations</w:t>
            </w:r>
          </w:p>
        </w:tc>
        <w:tc>
          <w:tcPr>
            <w:tcW w:w="3119" w:type="dxa"/>
          </w:tcPr>
          <w:p w:rsidR="00083C72" w:rsidRDefault="00083C72" w:rsidP="00083C72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t>Hot works</w:t>
            </w:r>
          </w:p>
        </w:tc>
      </w:tr>
      <w:tr w:rsidR="00083C72" w:rsidTr="000E2B25">
        <w:tc>
          <w:tcPr>
            <w:tcW w:w="3369" w:type="dxa"/>
          </w:tcPr>
          <w:p w:rsidR="00083C72" w:rsidRDefault="00083C72" w:rsidP="00083C72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t>Confined space entry</w:t>
            </w:r>
          </w:p>
        </w:tc>
        <w:tc>
          <w:tcPr>
            <w:tcW w:w="3118" w:type="dxa"/>
          </w:tcPr>
          <w:p w:rsidR="00083C72" w:rsidRDefault="00083C72" w:rsidP="00083C72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t>Disablement of safety systems</w:t>
            </w:r>
          </w:p>
        </w:tc>
        <w:tc>
          <w:tcPr>
            <w:tcW w:w="3119" w:type="dxa"/>
          </w:tcPr>
          <w:p w:rsidR="00083C72" w:rsidRDefault="00083C72" w:rsidP="00083C72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t>Isolation of energy sources</w:t>
            </w:r>
          </w:p>
        </w:tc>
      </w:tr>
      <w:tr w:rsidR="00083C72" w:rsidTr="000E2B25">
        <w:tc>
          <w:tcPr>
            <w:tcW w:w="3369" w:type="dxa"/>
          </w:tcPr>
          <w:p w:rsidR="00083C72" w:rsidRDefault="00083C72" w:rsidP="00083C72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t>Hazardous atmosphere zone</w:t>
            </w:r>
          </w:p>
        </w:tc>
        <w:tc>
          <w:tcPr>
            <w:tcW w:w="6237" w:type="dxa"/>
            <w:gridSpan w:val="2"/>
          </w:tcPr>
          <w:p w:rsidR="00083C72" w:rsidRDefault="00083C72" w:rsidP="00083C72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t xml:space="preserve">Other potentially high risk activities i.e. crane lifts, diving </w:t>
            </w:r>
          </w:p>
        </w:tc>
      </w:tr>
    </w:tbl>
    <w:p w:rsidR="00083C72" w:rsidRDefault="00083C72" w:rsidP="00083C72">
      <w:pPr>
        <w:spacing w:after="0"/>
      </w:pPr>
    </w:p>
    <w:p w:rsidR="002F76DE" w:rsidRPr="00061207" w:rsidRDefault="00F10417" w:rsidP="00083C72">
      <w:pPr>
        <w:spacing w:after="0"/>
      </w:pPr>
      <w:r w:rsidRPr="00061207">
        <w:rPr>
          <w:b/>
        </w:rPr>
        <w:t>Note:</w:t>
      </w:r>
      <w:r w:rsidRPr="00061207">
        <w:t xml:space="preserve"> </w:t>
      </w:r>
      <w:r w:rsidR="003C2543">
        <w:t>For p</w:t>
      </w:r>
      <w:r w:rsidR="002F76DE" w:rsidRPr="00061207">
        <w:t xml:space="preserve">roject sites where control of all works has been formally handed over to the </w:t>
      </w:r>
      <w:r w:rsidR="00061207" w:rsidRPr="00061207">
        <w:t>contractor</w:t>
      </w:r>
      <w:r w:rsidR="003C2543">
        <w:t xml:space="preserve">, </w:t>
      </w:r>
      <w:r w:rsidR="002F76DE" w:rsidRPr="00061207">
        <w:t xml:space="preserve">the contractor </w:t>
      </w:r>
      <w:r w:rsidR="002B2BF8" w:rsidRPr="00061207">
        <w:t>is</w:t>
      </w:r>
      <w:r w:rsidR="002F76DE" w:rsidRPr="00061207">
        <w:t xml:space="preserve"> expected to operate under </w:t>
      </w:r>
      <w:r w:rsidR="00061207" w:rsidRPr="00061207">
        <w:t>their</w:t>
      </w:r>
      <w:r w:rsidR="002F76DE" w:rsidRPr="00061207">
        <w:t xml:space="preserve"> </w:t>
      </w:r>
      <w:r w:rsidR="002B2BF8" w:rsidRPr="00061207">
        <w:t xml:space="preserve">own </w:t>
      </w:r>
      <w:r w:rsidR="002F76DE" w:rsidRPr="00061207">
        <w:t>permit to work process</w:t>
      </w:r>
      <w:r w:rsidR="00C26235" w:rsidRPr="00061207">
        <w:t>.</w:t>
      </w:r>
      <w:r w:rsidR="002F76DE" w:rsidRPr="00061207">
        <w:t xml:space="preserve"> </w:t>
      </w:r>
    </w:p>
    <w:p w:rsidR="00083C72" w:rsidRDefault="00083C72" w:rsidP="00083C72">
      <w:pPr>
        <w:spacing w:after="0"/>
      </w:pPr>
    </w:p>
    <w:p w:rsidR="00A160FA" w:rsidRDefault="00E41CAD" w:rsidP="00083C72">
      <w:pPr>
        <w:spacing w:after="0"/>
      </w:pPr>
      <w:r>
        <w:t xml:space="preserve">Watercare requires that anyone applying for a work permit </w:t>
      </w:r>
      <w:r w:rsidR="00C26235">
        <w:t xml:space="preserve">(Permit Receiver) </w:t>
      </w:r>
      <w:r>
        <w:t>has received</w:t>
      </w:r>
      <w:r w:rsidRPr="00464DAD">
        <w:t xml:space="preserve"> a suitable level of competency achieved through training</w:t>
      </w:r>
      <w:r>
        <w:t xml:space="preserve"> to </w:t>
      </w:r>
      <w:r w:rsidR="003153A2">
        <w:t>NZQA</w:t>
      </w:r>
      <w:r w:rsidR="003153A2" w:rsidRPr="00464DAD">
        <w:t xml:space="preserve"> </w:t>
      </w:r>
      <w:r w:rsidR="003153A2">
        <w:t xml:space="preserve">standard </w:t>
      </w:r>
      <w:r w:rsidR="003153A2" w:rsidRPr="00464DAD">
        <w:t>17588</w:t>
      </w:r>
      <w:r w:rsidR="003153A2">
        <w:t>,</w:t>
      </w:r>
      <w:r w:rsidR="00A160FA">
        <w:t xml:space="preserve"> </w:t>
      </w:r>
      <w:r w:rsidRPr="00E41CAD">
        <w:rPr>
          <w:i/>
        </w:rPr>
        <w:t>Apply for, accept and carry out work according to a work permit in the workplace</w:t>
      </w:r>
      <w:r>
        <w:t xml:space="preserve">.   </w:t>
      </w:r>
    </w:p>
    <w:p w:rsidR="003C2543" w:rsidRDefault="003C2543" w:rsidP="00083C72">
      <w:pPr>
        <w:spacing w:after="0"/>
      </w:pPr>
    </w:p>
    <w:p w:rsidR="002F76DE" w:rsidRDefault="00E41CAD" w:rsidP="00083C72">
      <w:pPr>
        <w:spacing w:after="0"/>
      </w:pPr>
      <w:r>
        <w:t>A grace period to train personnel has been extended to all contractors from July 1st to October 30</w:t>
      </w:r>
      <w:r w:rsidRPr="00E41CAD">
        <w:rPr>
          <w:vertAlign w:val="superscript"/>
        </w:rPr>
        <w:t>th</w:t>
      </w:r>
      <w:r w:rsidR="00880C07">
        <w:t xml:space="preserve"> 2019.</w:t>
      </w:r>
      <w:r>
        <w:t xml:space="preserve">  During this grace period, non-trained contractors may apply for work permits under the Watercare PTW process, </w:t>
      </w:r>
      <w:r w:rsidR="00C26235">
        <w:t>provided</w:t>
      </w:r>
      <w:r>
        <w:t xml:space="preserve"> they </w:t>
      </w:r>
      <w:r w:rsidR="00C26235">
        <w:t>can</w:t>
      </w:r>
      <w:r w:rsidRPr="00464DAD">
        <w:t xml:space="preserve"> </w:t>
      </w:r>
      <w:r>
        <w:t xml:space="preserve">demonstrate their </w:t>
      </w:r>
      <w:r w:rsidRPr="00464DAD">
        <w:t>competen</w:t>
      </w:r>
      <w:r>
        <w:t>cy</w:t>
      </w:r>
      <w:r w:rsidRPr="00464DAD">
        <w:t xml:space="preserve"> to </w:t>
      </w:r>
      <w:r>
        <w:t xml:space="preserve">understand the hazards and risk involved in the work, and their plan to </w:t>
      </w:r>
      <w:r w:rsidR="003C2543">
        <w:t xml:space="preserve">carry out </w:t>
      </w:r>
      <w:r w:rsidRPr="00464DAD">
        <w:t>the work safely</w:t>
      </w:r>
      <w:r w:rsidR="00C26235">
        <w:t xml:space="preserve"> (J</w:t>
      </w:r>
      <w:r w:rsidR="003C2543">
        <w:t xml:space="preserve">ob </w:t>
      </w:r>
      <w:r w:rsidR="00C26235">
        <w:t>S</w:t>
      </w:r>
      <w:r w:rsidR="003C2543">
        <w:t xml:space="preserve">afety </w:t>
      </w:r>
      <w:r w:rsidR="00C26235">
        <w:t>A</w:t>
      </w:r>
      <w:r w:rsidR="003C2543">
        <w:t>nalysis</w:t>
      </w:r>
      <w:r w:rsidR="00C26235">
        <w:t xml:space="preserve"> and training qualifications)</w:t>
      </w:r>
      <w:r w:rsidRPr="00464DAD">
        <w:t>.</w:t>
      </w:r>
    </w:p>
    <w:p w:rsidR="00083C72" w:rsidRDefault="00083C72" w:rsidP="00083C72">
      <w:pPr>
        <w:spacing w:after="0"/>
      </w:pPr>
    </w:p>
    <w:p w:rsidR="00F10417" w:rsidRDefault="00AA13D7" w:rsidP="00083C72">
      <w:pPr>
        <w:spacing w:after="0"/>
      </w:pPr>
      <w:r>
        <w:t xml:space="preserve">You can access our Control of Work documents and forms online </w:t>
      </w:r>
      <w:hyperlink r:id="rId7" w:history="1">
        <w:r>
          <w:rPr>
            <w:rStyle w:val="Hyperlink"/>
          </w:rPr>
          <w:t>https://www.watercare.co.nz/Control-of-work-system</w:t>
        </w:r>
      </w:hyperlink>
      <w:r>
        <w:t xml:space="preserve">. </w:t>
      </w:r>
      <w:r w:rsidR="00983B6F">
        <w:t xml:space="preserve">We will </w:t>
      </w:r>
      <w:r>
        <w:t xml:space="preserve">also </w:t>
      </w:r>
      <w:r w:rsidR="00983B6F">
        <w:t xml:space="preserve">be </w:t>
      </w:r>
      <w:r w:rsidR="003C2543">
        <w:t xml:space="preserve">holding </w:t>
      </w:r>
      <w:r w:rsidR="00735226">
        <w:t>information sessions</w:t>
      </w:r>
      <w:r w:rsidR="00983B6F">
        <w:t xml:space="preserve"> for contractors </w:t>
      </w:r>
      <w:r w:rsidR="003C2543">
        <w:t xml:space="preserve">about </w:t>
      </w:r>
      <w:r w:rsidR="00735226">
        <w:t>the Watercare Control of Work s</w:t>
      </w:r>
      <w:r w:rsidR="006E16D3">
        <w:t>ystem and Permit to Work</w:t>
      </w:r>
      <w:r w:rsidR="00735226">
        <w:t xml:space="preserve">.  Please email </w:t>
      </w:r>
      <w:hyperlink r:id="rId8" w:history="1">
        <w:r w:rsidR="00735226" w:rsidRPr="00DD70B1">
          <w:rPr>
            <w:rStyle w:val="Hyperlink"/>
          </w:rPr>
          <w:t>emma.simm@water.co.nz</w:t>
        </w:r>
      </w:hyperlink>
      <w:r w:rsidR="00735226">
        <w:t xml:space="preserve"> to book your place.</w:t>
      </w:r>
      <w:r w:rsidR="00983B6F">
        <w:t xml:space="preserve">  </w:t>
      </w:r>
      <w:r w:rsidR="00083C72">
        <w:t>For additional information</w:t>
      </w:r>
      <w:r w:rsidR="003C2543">
        <w:t>, we encourage you to</w:t>
      </w:r>
      <w:r w:rsidR="00880C07">
        <w:t xml:space="preserve"> </w:t>
      </w:r>
      <w:r w:rsidR="00F10417">
        <w:t>contact your Watercare representative.</w:t>
      </w:r>
    </w:p>
    <w:p w:rsidR="00083C72" w:rsidRDefault="00083C72" w:rsidP="00083C72">
      <w:pPr>
        <w:spacing w:after="0"/>
      </w:pPr>
      <w:bookmarkStart w:id="0" w:name="_GoBack"/>
      <w:bookmarkEnd w:id="0"/>
    </w:p>
    <w:p w:rsidR="00F10417" w:rsidRDefault="00F10417" w:rsidP="00083C72">
      <w:pPr>
        <w:spacing w:after="0"/>
      </w:pPr>
      <w:r>
        <w:t>Yours Sincerely</w:t>
      </w:r>
    </w:p>
    <w:p w:rsidR="00F10417" w:rsidRPr="00083C72" w:rsidRDefault="00892F8F" w:rsidP="00083C72">
      <w:pPr>
        <w:spacing w:after="0"/>
        <w:rPr>
          <w:b/>
        </w:rPr>
      </w:pPr>
      <w:r w:rsidRPr="00083C72">
        <w:rPr>
          <w:b/>
        </w:rPr>
        <w:t>Bronwyn Struthers</w:t>
      </w:r>
    </w:p>
    <w:p w:rsidR="003C2543" w:rsidRDefault="00083C72" w:rsidP="00083C72">
      <w:pPr>
        <w:spacing w:after="0"/>
        <w:rPr>
          <w:i/>
        </w:rPr>
      </w:pPr>
      <w:r w:rsidRPr="002B2BF8">
        <w:rPr>
          <w:i/>
        </w:rPr>
        <w:t>Health</w:t>
      </w:r>
      <w:r>
        <w:rPr>
          <w:i/>
        </w:rPr>
        <w:t>, Safety and Wellness Manager</w:t>
      </w:r>
    </w:p>
    <w:p w:rsidR="00C26235" w:rsidRDefault="00083C72" w:rsidP="00083C72">
      <w:pPr>
        <w:spacing w:after="0"/>
      </w:pPr>
      <w:r w:rsidRPr="002B2BF8">
        <w:rPr>
          <w:i/>
        </w:rPr>
        <w:t xml:space="preserve"> Watercare Services Limited</w:t>
      </w:r>
    </w:p>
    <w:p w:rsidR="00F10417" w:rsidRDefault="00F10417">
      <w:pPr>
        <w:sectPr w:rsidR="00F10417" w:rsidSect="003153A2">
          <w:pgSz w:w="11906" w:h="16838"/>
          <w:pgMar w:top="1134" w:right="1077" w:bottom="1440" w:left="1440" w:header="709" w:footer="709" w:gutter="0"/>
          <w:cols w:space="708"/>
          <w:docGrid w:linePitch="360"/>
        </w:sectPr>
      </w:pPr>
    </w:p>
    <w:tbl>
      <w:tblPr>
        <w:tblStyle w:val="TableGrid"/>
        <w:tblW w:w="14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8"/>
        <w:gridCol w:w="4130"/>
        <w:gridCol w:w="5316"/>
      </w:tblGrid>
      <w:tr w:rsidR="00F10417" w:rsidTr="00735226">
        <w:trPr>
          <w:trHeight w:val="8841"/>
        </w:trPr>
        <w:tc>
          <w:tcPr>
            <w:tcW w:w="5448" w:type="dxa"/>
          </w:tcPr>
          <w:p w:rsidR="00F10417" w:rsidRPr="00D10B29" w:rsidRDefault="00F10417" w:rsidP="00084EBD">
            <w:pPr>
              <w:widowControl w:val="0"/>
              <w:tabs>
                <w:tab w:val="left" w:pos="284"/>
                <w:tab w:val="left" w:pos="680"/>
                <w:tab w:val="left" w:pos="1361"/>
                <w:tab w:val="left" w:pos="2041"/>
                <w:tab w:val="left" w:pos="2722"/>
                <w:tab w:val="left" w:pos="3402"/>
                <w:tab w:val="left" w:pos="4082"/>
                <w:tab w:val="right" w:pos="4678"/>
                <w:tab w:val="left" w:pos="4962"/>
                <w:tab w:val="right" w:pos="9498"/>
                <w:tab w:val="left" w:pos="9639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D10B29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Permit to Work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Pr="00D10B29">
              <w:rPr>
                <w:rFonts w:ascii="Arial" w:hAnsi="Arial" w:cs="Arial"/>
                <w:b/>
                <w:sz w:val="24"/>
                <w:szCs w:val="24"/>
              </w:rPr>
              <w:t>Decision Tree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  <w:tbl>
            <w:tblPr>
              <w:tblW w:w="5148" w:type="dxa"/>
              <w:tblInd w:w="6" w:type="dxa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ook w:val="04A0" w:firstRow="1" w:lastRow="0" w:firstColumn="1" w:lastColumn="0" w:noHBand="0" w:noVBand="1"/>
            </w:tblPr>
            <w:tblGrid>
              <w:gridCol w:w="4610"/>
              <w:gridCol w:w="538"/>
            </w:tblGrid>
            <w:tr w:rsidR="00F10417" w:rsidRPr="00F52605" w:rsidTr="00892F8F">
              <w:trPr>
                <w:trHeight w:val="717"/>
              </w:trPr>
              <w:tc>
                <w:tcPr>
                  <w:tcW w:w="4477" w:type="pct"/>
                  <w:shd w:val="clear" w:color="000000" w:fill="D6E3BC"/>
                  <w:vAlign w:val="center"/>
                  <w:hideMark/>
                </w:tcPr>
                <w:p w:rsidR="00F10417" w:rsidRPr="00F52605" w:rsidRDefault="000B3F72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iCs/>
                      <w:color w:val="0563C1"/>
                      <w:sz w:val="14"/>
                      <w:szCs w:val="14"/>
                      <w:u w:val="single"/>
                      <w:lang w:eastAsia="en-NZ"/>
                    </w:rPr>
                  </w:pPr>
                  <w:hyperlink r:id="rId9" w:history="1">
                    <w:r w:rsidR="00F10417" w:rsidRPr="00F52605">
                      <w:rPr>
                        <w:rFonts w:ascii="Arial" w:eastAsia="Times New Roman" w:hAnsi="Arial" w:cs="Arial"/>
                        <w:b/>
                        <w:iCs/>
                        <w:color w:val="0563C1"/>
                        <w:sz w:val="14"/>
                        <w:szCs w:val="14"/>
                        <w:u w:val="single"/>
                        <w:lang w:eastAsia="en-NZ"/>
                      </w:rPr>
                      <w:t>Confined Space</w:t>
                    </w:r>
                  </w:hyperlink>
                </w:p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sz w:val="14"/>
                      <w:szCs w:val="14"/>
                      <w:u w:val="single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Work in an enclosed or partially enclosed space (refer to Confined Space Identification chart)</w:t>
                  </w:r>
                </w:p>
              </w:tc>
              <w:tc>
                <w:tcPr>
                  <w:tcW w:w="523" w:type="pct"/>
                  <w:shd w:val="clear" w:color="000000" w:fill="FFFFFF"/>
                  <w:vAlign w:val="center"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2"/>
                      <w:szCs w:val="12"/>
                      <w:lang w:eastAsia="en-NZ"/>
                    </w:rPr>
                  </w:pPr>
                  <w:r w:rsidRPr="00F52605">
                    <w:rPr>
                      <w:rFonts w:ascii="Arial" w:hAnsi="Arial" w:cs="Arial"/>
                      <w:b/>
                      <w:sz w:val="12"/>
                      <w:szCs w:val="12"/>
                    </w:rPr>
                    <w:t>PTW Req</w:t>
                  </w:r>
                  <w:r w:rsidRPr="00F52605">
                    <w:rPr>
                      <w:rFonts w:ascii="Arial" w:hAnsi="Arial" w:cs="Arial"/>
                      <w:sz w:val="12"/>
                      <w:szCs w:val="12"/>
                    </w:rPr>
                    <w:t>.</w:t>
                  </w:r>
                </w:p>
              </w:tc>
            </w:tr>
            <w:tr w:rsidR="00F10417" w:rsidRPr="00F52605" w:rsidTr="00892F8F">
              <w:trPr>
                <w:trHeight w:val="432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Realistic potential for engulfment likely to cause drowning, by fluids or flow rates from a pipe or channel greater than 400mm in diameter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09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Hydrogen Sulphide likely to be present at 10ppm or greater 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09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Flammable gases likely to be present at levels &gt;10% LEL  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09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Toxic VOC gases likely to be present at levels &gt; prescribed limits 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00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Oxygen levels below 19.5% or above 22%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432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Emergency work in a wastewater confined space(s) during either wet weather high flow conditions or during diurnal peak flow period. 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57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Hydrogen Sulphide likely to be present between 5ppm and 10ppm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432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Heat inside confined space likely to be at or above 40C, either before entry or due to work activities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432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Task-related activities have the potential to elevate risk levels (e.g. painting, cleaning, vapours, welding, etc.) 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432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Any traverse activity, of 15 metres or more, which requires an entry party to disconnect from the safety line.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432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Working in static fluid (i.e. not live or flowing) where the depth is greater than 1.0 m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432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Loss of clear line of sight or communications with safety standby person.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09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Presence of low voltage energy and/or low pressure fluid sources    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Y/N</w:t>
                  </w:r>
                </w:p>
              </w:tc>
            </w:tr>
            <w:tr w:rsidR="00F10417" w:rsidRPr="00F52605" w:rsidTr="00892F8F">
              <w:trPr>
                <w:trHeight w:val="432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Incompatible work activity occurring in the vicinity (e.g. hot work, refuelling, excavations near point of entry)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Y/N</w:t>
                  </w:r>
                </w:p>
              </w:tc>
            </w:tr>
            <w:tr w:rsidR="00F10417" w:rsidRPr="00F52605" w:rsidTr="00892F8F">
              <w:trPr>
                <w:trHeight w:val="641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Wastewater pump station dry wells/chambers (above or below ground structures) with a common air space with a wet well or other source of wastewater/contamination.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Y/N</w:t>
                  </w:r>
                </w:p>
              </w:tc>
            </w:tr>
            <w:tr w:rsidR="00F10417" w:rsidRPr="00F52605" w:rsidTr="00892F8F">
              <w:trPr>
                <w:trHeight w:val="417"/>
              </w:trPr>
              <w:tc>
                <w:tcPr>
                  <w:tcW w:w="4477" w:type="pct"/>
                  <w:shd w:val="clear" w:color="auto" w:fill="auto"/>
                  <w:vAlign w:val="center"/>
                  <w:hideMark/>
                </w:tcPr>
                <w:p w:rsidR="00F10417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Any other enclosed or partially enclosed space, where </w:t>
                  </w:r>
                  <w:r w:rsidRPr="004651F9">
                    <w:rPr>
                      <w:rFonts w:ascii="Arial" w:eastAsia="Times New Roman" w:hAnsi="Arial" w:cs="Arial"/>
                      <w:b/>
                      <w:color w:val="000000"/>
                      <w:sz w:val="14"/>
                      <w:szCs w:val="14"/>
                      <w:lang w:eastAsia="en-NZ"/>
                    </w:rPr>
                    <w:t>a risk assessment has determined</w:t>
                  </w:r>
                  <w:r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 </w:t>
                  </w:r>
                  <w:r w:rsidRPr="004651F9">
                    <w:rPr>
                      <w:rFonts w:ascii="Arial" w:eastAsia="Times New Roman" w:hAnsi="Arial" w:cs="Arial"/>
                      <w:b/>
                      <w:color w:val="000000"/>
                      <w:sz w:val="14"/>
                      <w:szCs w:val="14"/>
                      <w:lang w:eastAsia="en-NZ"/>
                    </w:rPr>
                    <w:t>a VERY LOW likelihood</w:t>
                  </w:r>
                  <w:r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 of </w:t>
                  </w: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hazards </w:t>
                  </w:r>
                  <w:r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realistically creating</w:t>
                  </w: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 one or more of the following risks; oxygen outside the safe range, fire, explosion, engulfment, drowning, suffocation, an airborne contaminant that may cause impairment, loss of consciousness or asphyxiation. </w:t>
                  </w:r>
                </w:p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</w:p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b/>
                      <w:color w:val="000000"/>
                      <w:sz w:val="14"/>
                      <w:szCs w:val="14"/>
                      <w:lang w:eastAsia="en-NZ"/>
                    </w:rPr>
                    <w:t>NOTE:</w:t>
                  </w: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 Confined Space Entry Forms must still be completed on-site</w:t>
                  </w:r>
                </w:p>
              </w:tc>
              <w:tc>
                <w:tcPr>
                  <w:tcW w:w="523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N</w:t>
                  </w:r>
                </w:p>
              </w:tc>
            </w:tr>
          </w:tbl>
          <w:p w:rsidR="00F10417" w:rsidRDefault="00F10417" w:rsidP="00084EBD"/>
        </w:tc>
        <w:tc>
          <w:tcPr>
            <w:tcW w:w="4130" w:type="dxa"/>
          </w:tcPr>
          <w:tbl>
            <w:tblPr>
              <w:tblW w:w="4919" w:type="pct"/>
              <w:tblInd w:w="6" w:type="dxa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ook w:val="04A0" w:firstRow="1" w:lastRow="0" w:firstColumn="1" w:lastColumn="0" w:noHBand="0" w:noVBand="1"/>
            </w:tblPr>
            <w:tblGrid>
              <w:gridCol w:w="3259"/>
              <w:gridCol w:w="582"/>
            </w:tblGrid>
            <w:tr w:rsidR="00F10417" w:rsidRPr="00F52605" w:rsidTr="00892F8F">
              <w:trPr>
                <w:trHeight w:val="803"/>
              </w:trPr>
              <w:tc>
                <w:tcPr>
                  <w:tcW w:w="4242" w:type="pct"/>
                  <w:shd w:val="clear" w:color="000000" w:fill="D9D9D9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iCs/>
                      <w:color w:val="0000FF"/>
                      <w:sz w:val="14"/>
                      <w:szCs w:val="14"/>
                      <w:u w:val="single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b/>
                      <w:iCs/>
                      <w:color w:val="0000FF"/>
                      <w:sz w:val="14"/>
                      <w:szCs w:val="14"/>
                      <w:u w:val="single"/>
                      <w:lang w:eastAsia="en-NZ"/>
                    </w:rPr>
                    <w:t xml:space="preserve">Hazardous Energy </w:t>
                  </w:r>
                </w:p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Containing mechanical, chemical, electrical, thermal, gravitational, potential, pneumatic or hydraulic energy.</w:t>
                  </w:r>
                </w:p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FF"/>
                      <w:sz w:val="14"/>
                      <w:szCs w:val="14"/>
                      <w:u w:val="single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(</w:t>
                  </w:r>
                  <w:r w:rsidRPr="00F52605">
                    <w:rPr>
                      <w:rFonts w:ascii="Arial" w:eastAsia="Times New Roman" w:hAnsi="Arial" w:cs="Arial"/>
                      <w:b/>
                      <w:i/>
                      <w:color w:val="000000"/>
                      <w:sz w:val="14"/>
                      <w:szCs w:val="14"/>
                      <w:lang w:eastAsia="en-NZ"/>
                    </w:rPr>
                    <w:t>Watercare Isolation Procedure &amp; Isolation Permit form applies</w:t>
                  </w: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) </w:t>
                  </w:r>
                </w:p>
              </w:tc>
              <w:tc>
                <w:tcPr>
                  <w:tcW w:w="758" w:type="pct"/>
                  <w:shd w:val="clear" w:color="000000" w:fill="FFFFFF"/>
                  <w:vAlign w:val="center"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hAnsi="Arial" w:cs="Arial"/>
                      <w:b/>
                      <w:sz w:val="12"/>
                      <w:szCs w:val="12"/>
                    </w:rPr>
                    <w:t>PTW Req</w:t>
                  </w:r>
                  <w:r w:rsidRPr="00F52605">
                    <w:rPr>
                      <w:rFonts w:ascii="Arial" w:hAnsi="Arial" w:cs="Arial"/>
                      <w:sz w:val="12"/>
                      <w:szCs w:val="12"/>
                    </w:rPr>
                    <w:t>.</w:t>
                  </w:r>
                </w:p>
              </w:tc>
            </w:tr>
            <w:tr w:rsidR="00F10417" w:rsidRPr="00F52605" w:rsidTr="00892F8F">
              <w:trPr>
                <w:trHeight w:val="303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Work on High Voltage equipment  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629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Live product work including all work either inside or on  live, energized wastewater or water pipes where either product or vapours may still be present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03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Work in a HV room or within 2 metres of HV equipment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423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Work on live equipment, electrical circuits, energised pipes or pressure vessels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03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Remote isolations 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291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Energising during testing or commissioning 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468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Emergency de-isolation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03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Low voltage electrical circuits (50 volts AC or 120 volts Ripple – free DC but not exceeding 1000 volts AC or 1500 volts ripple – free DV) or low pressure fluid sources 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Y/N</w:t>
                  </w:r>
                </w:p>
              </w:tc>
            </w:tr>
          </w:tbl>
          <w:p w:rsidR="00F10417" w:rsidRPr="00F52605" w:rsidRDefault="00F10417" w:rsidP="00084EBD">
            <w:pPr>
              <w:rPr>
                <w:rFonts w:ascii="Arial" w:hAnsi="Arial" w:cs="Arial"/>
                <w:sz w:val="6"/>
              </w:rPr>
            </w:pPr>
          </w:p>
          <w:p w:rsidR="00F10417" w:rsidRDefault="00F10417" w:rsidP="00084EBD">
            <w:pPr>
              <w:rPr>
                <w:rFonts w:ascii="Arial" w:hAnsi="Arial" w:cs="Arial"/>
                <w:sz w:val="6"/>
              </w:rPr>
            </w:pPr>
          </w:p>
          <w:p w:rsidR="00F10417" w:rsidRPr="00F52605" w:rsidRDefault="00F10417" w:rsidP="00084EBD">
            <w:pPr>
              <w:rPr>
                <w:rFonts w:ascii="Arial" w:hAnsi="Arial" w:cs="Arial"/>
                <w:sz w:val="6"/>
              </w:rPr>
            </w:pPr>
          </w:p>
          <w:tbl>
            <w:tblPr>
              <w:tblW w:w="4919" w:type="pct"/>
              <w:tblInd w:w="6" w:type="dxa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ook w:val="04A0" w:firstRow="1" w:lastRow="0" w:firstColumn="1" w:lastColumn="0" w:noHBand="0" w:noVBand="1"/>
            </w:tblPr>
            <w:tblGrid>
              <w:gridCol w:w="3259"/>
              <w:gridCol w:w="582"/>
            </w:tblGrid>
            <w:tr w:rsidR="00F10417" w:rsidRPr="00F52605" w:rsidTr="00892F8F">
              <w:trPr>
                <w:trHeight w:val="730"/>
              </w:trPr>
              <w:tc>
                <w:tcPr>
                  <w:tcW w:w="4242" w:type="pct"/>
                  <w:shd w:val="clear" w:color="000000" w:fill="B8CCE4"/>
                  <w:vAlign w:val="center"/>
                  <w:hideMark/>
                </w:tcPr>
                <w:p w:rsidR="00F10417" w:rsidRPr="00F52605" w:rsidRDefault="000B3F72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iCs/>
                      <w:color w:val="0563C1"/>
                      <w:sz w:val="14"/>
                      <w:szCs w:val="14"/>
                      <w:u w:val="single"/>
                      <w:lang w:eastAsia="en-NZ"/>
                    </w:rPr>
                  </w:pPr>
                  <w:hyperlink r:id="rId10" w:history="1">
                    <w:r w:rsidR="00F10417" w:rsidRPr="00F52605">
                      <w:rPr>
                        <w:rFonts w:ascii="Arial" w:eastAsia="Times New Roman" w:hAnsi="Arial" w:cs="Arial"/>
                        <w:b/>
                        <w:iCs/>
                        <w:color w:val="0563C1"/>
                        <w:sz w:val="14"/>
                        <w:szCs w:val="14"/>
                        <w:u w:val="single"/>
                        <w:lang w:eastAsia="en-NZ"/>
                      </w:rPr>
                      <w:t>Working at Height</w:t>
                    </w:r>
                  </w:hyperlink>
                </w:p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Working in a place where a person could be injured if they fell from one level to another.</w:t>
                  </w:r>
                </w:p>
              </w:tc>
              <w:tc>
                <w:tcPr>
                  <w:tcW w:w="758" w:type="pct"/>
                  <w:shd w:val="clear" w:color="000000" w:fill="FFFFFF"/>
                  <w:vAlign w:val="center"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hAnsi="Arial" w:cs="Arial"/>
                      <w:b/>
                      <w:sz w:val="12"/>
                      <w:szCs w:val="12"/>
                    </w:rPr>
                    <w:t>PTW Req</w:t>
                  </w:r>
                  <w:r w:rsidRPr="00F52605">
                    <w:rPr>
                      <w:rFonts w:ascii="Arial" w:hAnsi="Arial" w:cs="Arial"/>
                      <w:sz w:val="12"/>
                      <w:szCs w:val="12"/>
                    </w:rPr>
                    <w:t>.</w:t>
                  </w:r>
                </w:p>
              </w:tc>
            </w:tr>
            <w:tr w:rsidR="00F10417" w:rsidRPr="00F52605" w:rsidTr="00892F8F">
              <w:trPr>
                <w:trHeight w:val="420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Working at a height &gt; 5 metres (Notification of works to </w:t>
                  </w:r>
                  <w:proofErr w:type="spellStart"/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WorkSafe</w:t>
                  </w:r>
                  <w:proofErr w:type="spellEnd"/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)</w:t>
                  </w:r>
                </w:p>
              </w:tc>
              <w:tc>
                <w:tcPr>
                  <w:tcW w:w="758" w:type="pct"/>
                  <w:vAlign w:val="center"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00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Working at a height between 2 metres and 5 metres </w:t>
                  </w:r>
                  <w:r w:rsidRPr="00F52605">
                    <w:rPr>
                      <w:rFonts w:ascii="Arial" w:eastAsia="Times New Roman" w:hAnsi="Arial" w:cs="Arial"/>
                      <w:b/>
                      <w:color w:val="000000"/>
                      <w:sz w:val="14"/>
                      <w:szCs w:val="14"/>
                      <w:lang w:eastAsia="en-NZ"/>
                    </w:rPr>
                    <w:t>Excludes</w:t>
                  </w: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: </w:t>
                  </w:r>
                  <w:r w:rsidRPr="00F52605">
                    <w:rPr>
                      <w:rFonts w:ascii="Arial" w:eastAsia="Times New Roman" w:hAnsi="Arial" w:cs="Arial"/>
                      <w:i/>
                      <w:color w:val="000000"/>
                      <w:sz w:val="12"/>
                      <w:szCs w:val="12"/>
                      <w:lang w:eastAsia="en-NZ"/>
                    </w:rPr>
                    <w:t xml:space="preserve">&lt; 5 metres when working from a scaffold erected by a competent person or from a scissor lift, a boom lift or a permanent ladder where the fall protection is permanently engineered into the plant or equipment. 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</w:tbl>
          <w:p w:rsidR="00F10417" w:rsidRDefault="00F10417" w:rsidP="00084EBD"/>
          <w:tbl>
            <w:tblPr>
              <w:tblW w:w="4919" w:type="pct"/>
              <w:tblInd w:w="6" w:type="dxa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ook w:val="04A0" w:firstRow="1" w:lastRow="0" w:firstColumn="1" w:lastColumn="0" w:noHBand="0" w:noVBand="1"/>
            </w:tblPr>
            <w:tblGrid>
              <w:gridCol w:w="3259"/>
              <w:gridCol w:w="582"/>
            </w:tblGrid>
            <w:tr w:rsidR="00F10417" w:rsidRPr="00F52605" w:rsidTr="00892F8F">
              <w:trPr>
                <w:trHeight w:val="739"/>
              </w:trPr>
              <w:tc>
                <w:tcPr>
                  <w:tcW w:w="4242" w:type="pct"/>
                  <w:shd w:val="clear" w:color="000000" w:fill="FABF8F"/>
                  <w:vAlign w:val="center"/>
                  <w:hideMark/>
                </w:tcPr>
                <w:p w:rsidR="00F10417" w:rsidRPr="00F52605" w:rsidRDefault="000B3F72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14"/>
                      <w:szCs w:val="14"/>
                      <w:lang w:eastAsia="en-NZ"/>
                    </w:rPr>
                  </w:pPr>
                  <w:hyperlink r:id="rId11" w:history="1">
                    <w:r w:rsidR="00F10417" w:rsidRPr="00F52605">
                      <w:rPr>
                        <w:rFonts w:ascii="Arial" w:eastAsia="Times New Roman" w:hAnsi="Arial" w:cs="Arial"/>
                        <w:b/>
                        <w:iCs/>
                        <w:color w:val="0563C1"/>
                        <w:sz w:val="14"/>
                        <w:szCs w:val="14"/>
                        <w:u w:val="single"/>
                        <w:lang w:val="en-GB" w:eastAsia="en-NZ"/>
                      </w:rPr>
                      <w:t>Excavation</w:t>
                    </w:r>
                  </w:hyperlink>
                </w:p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Work involving the removal of soil or rock from a site to form an open face, trench, hole or cavity.</w:t>
                  </w:r>
                </w:p>
              </w:tc>
              <w:tc>
                <w:tcPr>
                  <w:tcW w:w="758" w:type="pct"/>
                  <w:shd w:val="clear" w:color="000000" w:fill="FFFFFF"/>
                  <w:vAlign w:val="center"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hAnsi="Arial" w:cs="Arial"/>
                      <w:b/>
                      <w:sz w:val="12"/>
                      <w:szCs w:val="12"/>
                    </w:rPr>
                    <w:t>PTW Req</w:t>
                  </w:r>
                  <w:r w:rsidRPr="00F52605">
                    <w:rPr>
                      <w:rFonts w:ascii="Arial" w:hAnsi="Arial" w:cs="Arial"/>
                      <w:sz w:val="12"/>
                      <w:szCs w:val="12"/>
                    </w:rPr>
                    <w:t>.</w:t>
                  </w:r>
                </w:p>
              </w:tc>
            </w:tr>
            <w:tr w:rsidR="00F10417" w:rsidRPr="00F52605" w:rsidTr="00892F8F">
              <w:trPr>
                <w:trHeight w:val="432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Excavations &gt; 3.0 metres </w:t>
                  </w:r>
                </w:p>
              </w:tc>
              <w:tc>
                <w:tcPr>
                  <w:tcW w:w="758" w:type="pct"/>
                  <w:vAlign w:val="center"/>
                  <w:hideMark/>
                </w:tcPr>
                <w:p w:rsidR="00F10417" w:rsidRPr="006C7AA0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Cs/>
                      <w:color w:val="000000"/>
                      <w:sz w:val="14"/>
                      <w:szCs w:val="14"/>
                      <w:lang w:eastAsia="en-NZ"/>
                    </w:rPr>
                  </w:pPr>
                  <w:r w:rsidRPr="006C7AA0">
                    <w:rPr>
                      <w:rFonts w:ascii="Arial" w:eastAsia="Times New Roman" w:hAnsi="Arial" w:cs="Arial"/>
                      <w:bCs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09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Excavations between 1.5 metres and 3 metres 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09"/>
              </w:trPr>
              <w:tc>
                <w:tcPr>
                  <w:tcW w:w="424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Excavations &lt; 1.5 metres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Y/N</w:t>
                  </w:r>
                </w:p>
              </w:tc>
            </w:tr>
          </w:tbl>
          <w:p w:rsidR="00F10417" w:rsidRDefault="00F10417" w:rsidP="00084EBD"/>
        </w:tc>
        <w:tc>
          <w:tcPr>
            <w:tcW w:w="5316" w:type="dxa"/>
          </w:tcPr>
          <w:p w:rsidR="00F10417" w:rsidRPr="00F52605" w:rsidRDefault="00F10417" w:rsidP="00084EBD">
            <w:pPr>
              <w:rPr>
                <w:rFonts w:ascii="Arial" w:hAnsi="Arial" w:cs="Arial"/>
                <w:sz w:val="2"/>
              </w:rPr>
            </w:pPr>
          </w:p>
          <w:tbl>
            <w:tblPr>
              <w:tblW w:w="4842" w:type="dxa"/>
              <w:tblInd w:w="6" w:type="dxa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ook w:val="04A0" w:firstRow="1" w:lastRow="0" w:firstColumn="1" w:lastColumn="0" w:noHBand="0" w:noVBand="1"/>
            </w:tblPr>
            <w:tblGrid>
              <w:gridCol w:w="4269"/>
              <w:gridCol w:w="573"/>
            </w:tblGrid>
            <w:tr w:rsidR="00F10417" w:rsidRPr="00F52605" w:rsidTr="00892F8F">
              <w:trPr>
                <w:trHeight w:val="1073"/>
              </w:trPr>
              <w:tc>
                <w:tcPr>
                  <w:tcW w:w="4408" w:type="pct"/>
                  <w:shd w:val="clear" w:color="000000" w:fill="CCC0D9"/>
                  <w:vAlign w:val="center"/>
                  <w:hideMark/>
                </w:tcPr>
                <w:p w:rsidR="00F10417" w:rsidRPr="00F52605" w:rsidRDefault="000B3F72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14"/>
                      <w:szCs w:val="14"/>
                      <w:lang w:eastAsia="en-NZ"/>
                    </w:rPr>
                  </w:pPr>
                  <w:hyperlink r:id="rId12" w:history="1">
                    <w:r w:rsidR="00F10417" w:rsidRPr="00F52605">
                      <w:rPr>
                        <w:rFonts w:ascii="Arial" w:eastAsia="Times New Roman" w:hAnsi="Arial" w:cs="Arial"/>
                        <w:b/>
                        <w:iCs/>
                        <w:color w:val="0563C1"/>
                        <w:sz w:val="14"/>
                        <w:szCs w:val="14"/>
                        <w:u w:val="single"/>
                        <w:lang w:eastAsia="en-NZ"/>
                      </w:rPr>
                      <w:t>Safety Device Impairment</w:t>
                    </w:r>
                  </w:hyperlink>
                </w:p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Where the work will disable or affect emergency systems (emergency monitoring systems, firefighting, escape or rescue systems) or safety-critical elements on a Major Hazard Facility.</w:t>
                  </w:r>
                </w:p>
              </w:tc>
              <w:tc>
                <w:tcPr>
                  <w:tcW w:w="592" w:type="pct"/>
                  <w:shd w:val="clear" w:color="000000" w:fill="FFFFFF"/>
                  <w:vAlign w:val="center"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hAnsi="Arial" w:cs="Arial"/>
                      <w:b/>
                      <w:sz w:val="12"/>
                      <w:szCs w:val="12"/>
                    </w:rPr>
                    <w:t>PTW Req</w:t>
                  </w:r>
                  <w:r w:rsidRPr="00F52605">
                    <w:rPr>
                      <w:rFonts w:ascii="Arial" w:hAnsi="Arial" w:cs="Arial"/>
                      <w:sz w:val="12"/>
                      <w:szCs w:val="12"/>
                    </w:rPr>
                    <w:t>.</w:t>
                  </w:r>
                </w:p>
              </w:tc>
            </w:tr>
            <w:tr w:rsidR="00F10417" w:rsidRPr="00F52605" w:rsidTr="00892F8F">
              <w:trPr>
                <w:trHeight w:val="629"/>
              </w:trPr>
              <w:tc>
                <w:tcPr>
                  <w:tcW w:w="4408" w:type="pct"/>
                  <w:shd w:val="clear" w:color="000000" w:fill="FFFFFF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Any work that will disable or affect emergency systems, including leaving a site operating with a disabled emergency alert system or safety device</w:t>
                  </w:r>
                </w:p>
              </w:tc>
              <w:tc>
                <w:tcPr>
                  <w:tcW w:w="592" w:type="pct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629"/>
              </w:trPr>
              <w:tc>
                <w:tcPr>
                  <w:tcW w:w="4408" w:type="pct"/>
                  <w:shd w:val="clear" w:color="000000" w:fill="FFFFFF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Any work that will disable or affect a MHF safety critical element as specified in the site MHF Safety case (applies to Ardmore WTP only)</w:t>
                  </w:r>
                </w:p>
              </w:tc>
              <w:tc>
                <w:tcPr>
                  <w:tcW w:w="592" w:type="pct"/>
                  <w:shd w:val="clear" w:color="000000" w:fill="FFFFFF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</w:tbl>
          <w:p w:rsidR="00F10417" w:rsidRDefault="00F10417" w:rsidP="00084EBD">
            <w:pPr>
              <w:rPr>
                <w:rFonts w:ascii="Arial" w:hAnsi="Arial" w:cs="Arial"/>
                <w:sz w:val="2"/>
              </w:rPr>
            </w:pPr>
          </w:p>
          <w:p w:rsidR="00F10417" w:rsidRDefault="00F10417" w:rsidP="00084EBD">
            <w:pPr>
              <w:rPr>
                <w:rFonts w:ascii="Arial" w:hAnsi="Arial" w:cs="Arial"/>
                <w:sz w:val="2"/>
              </w:rPr>
            </w:pPr>
          </w:p>
          <w:p w:rsidR="00F10417" w:rsidRDefault="00F10417" w:rsidP="00084EBD">
            <w:pPr>
              <w:rPr>
                <w:rFonts w:ascii="Arial" w:hAnsi="Arial" w:cs="Arial"/>
                <w:sz w:val="2"/>
              </w:rPr>
            </w:pPr>
          </w:p>
          <w:p w:rsidR="00F10417" w:rsidRDefault="00F10417" w:rsidP="00084EBD">
            <w:pPr>
              <w:rPr>
                <w:rFonts w:ascii="Arial" w:hAnsi="Arial" w:cs="Arial"/>
                <w:sz w:val="2"/>
              </w:rPr>
            </w:pPr>
          </w:p>
          <w:p w:rsidR="00F10417" w:rsidRDefault="00F10417" w:rsidP="00084EBD">
            <w:pPr>
              <w:rPr>
                <w:rFonts w:ascii="Arial" w:hAnsi="Arial" w:cs="Arial"/>
                <w:sz w:val="2"/>
              </w:rPr>
            </w:pPr>
          </w:p>
          <w:p w:rsidR="00F10417" w:rsidRDefault="00F10417" w:rsidP="00084EBD">
            <w:pPr>
              <w:rPr>
                <w:rFonts w:ascii="Arial" w:hAnsi="Arial" w:cs="Arial"/>
                <w:sz w:val="2"/>
              </w:rPr>
            </w:pPr>
          </w:p>
          <w:p w:rsidR="00F10417" w:rsidRDefault="00F10417" w:rsidP="00084EBD">
            <w:pPr>
              <w:rPr>
                <w:rFonts w:ascii="Arial" w:hAnsi="Arial" w:cs="Arial"/>
                <w:sz w:val="2"/>
              </w:rPr>
            </w:pPr>
          </w:p>
          <w:p w:rsidR="00F10417" w:rsidRDefault="00F10417" w:rsidP="00084EBD">
            <w:pPr>
              <w:rPr>
                <w:rFonts w:ascii="Arial" w:hAnsi="Arial" w:cs="Arial"/>
                <w:sz w:val="2"/>
              </w:rPr>
            </w:pPr>
          </w:p>
          <w:p w:rsidR="00F10417" w:rsidRPr="00F52605" w:rsidRDefault="00F10417" w:rsidP="00084EBD">
            <w:pPr>
              <w:rPr>
                <w:rFonts w:ascii="Arial" w:hAnsi="Arial" w:cs="Arial"/>
                <w:sz w:val="2"/>
              </w:rPr>
            </w:pPr>
          </w:p>
          <w:p w:rsidR="00F10417" w:rsidRPr="00F52605" w:rsidRDefault="00F10417" w:rsidP="00084EBD">
            <w:pPr>
              <w:rPr>
                <w:rFonts w:ascii="Arial" w:hAnsi="Arial" w:cs="Arial"/>
                <w:sz w:val="2"/>
              </w:rPr>
            </w:pPr>
          </w:p>
          <w:p w:rsidR="00F10417" w:rsidRPr="00F52605" w:rsidRDefault="00F10417" w:rsidP="00084EBD">
            <w:pPr>
              <w:rPr>
                <w:rFonts w:ascii="Arial" w:hAnsi="Arial" w:cs="Arial"/>
                <w:sz w:val="2"/>
              </w:rPr>
            </w:pPr>
          </w:p>
          <w:tbl>
            <w:tblPr>
              <w:tblW w:w="4778" w:type="pct"/>
              <w:tblInd w:w="6" w:type="dxa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ook w:val="04A0" w:firstRow="1" w:lastRow="0" w:firstColumn="1" w:lastColumn="0" w:noHBand="0" w:noVBand="1"/>
            </w:tblPr>
            <w:tblGrid>
              <w:gridCol w:w="4269"/>
              <w:gridCol w:w="595"/>
            </w:tblGrid>
            <w:tr w:rsidR="00892F8F" w:rsidRPr="00F52605" w:rsidTr="00892F8F">
              <w:trPr>
                <w:trHeight w:val="965"/>
              </w:trPr>
              <w:tc>
                <w:tcPr>
                  <w:tcW w:w="4388" w:type="pct"/>
                  <w:shd w:val="clear" w:color="000000" w:fill="D99594"/>
                  <w:vAlign w:val="center"/>
                  <w:hideMark/>
                </w:tcPr>
                <w:p w:rsidR="00F10417" w:rsidRPr="00F52605" w:rsidRDefault="000B3F72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14"/>
                      <w:szCs w:val="14"/>
                      <w:lang w:eastAsia="en-NZ"/>
                    </w:rPr>
                  </w:pPr>
                  <w:hyperlink r:id="rId13" w:history="1">
                    <w:r w:rsidR="00F10417" w:rsidRPr="00F52605">
                      <w:rPr>
                        <w:rFonts w:ascii="Arial" w:eastAsia="Times New Roman" w:hAnsi="Arial" w:cs="Arial"/>
                        <w:b/>
                        <w:iCs/>
                        <w:color w:val="0563C1"/>
                        <w:sz w:val="14"/>
                        <w:szCs w:val="14"/>
                        <w:u w:val="single"/>
                        <w:lang w:eastAsia="en-NZ"/>
                      </w:rPr>
                      <w:t>Hot Work</w:t>
                    </w:r>
                  </w:hyperlink>
                </w:p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Where a source of ignition is introduced to the work environment.</w:t>
                  </w:r>
                </w:p>
              </w:tc>
              <w:tc>
                <w:tcPr>
                  <w:tcW w:w="612" w:type="pct"/>
                  <w:shd w:val="clear" w:color="000000" w:fill="FFFFFF"/>
                  <w:vAlign w:val="center"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hAnsi="Arial" w:cs="Arial"/>
                      <w:b/>
                      <w:sz w:val="12"/>
                      <w:szCs w:val="12"/>
                    </w:rPr>
                    <w:t>PTW Req</w:t>
                  </w:r>
                  <w:r w:rsidRPr="00F52605">
                    <w:rPr>
                      <w:rFonts w:ascii="Arial" w:hAnsi="Arial" w:cs="Arial"/>
                      <w:sz w:val="12"/>
                      <w:szCs w:val="12"/>
                    </w:rPr>
                    <w:t>.</w:t>
                  </w:r>
                </w:p>
              </w:tc>
            </w:tr>
            <w:tr w:rsidR="00F10417" w:rsidRPr="00F52605" w:rsidTr="00892F8F">
              <w:trPr>
                <w:trHeight w:val="482"/>
              </w:trPr>
              <w:tc>
                <w:tcPr>
                  <w:tcW w:w="438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Any activity, not intrinsically safe, within a confined space or designated hazardous atmosphere zone</w:t>
                  </w:r>
                </w:p>
              </w:tc>
              <w:tc>
                <w:tcPr>
                  <w:tcW w:w="61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 Y</w:t>
                  </w:r>
                </w:p>
              </w:tc>
            </w:tr>
            <w:tr w:rsidR="00F10417" w:rsidRPr="00F52605" w:rsidTr="00892F8F">
              <w:trPr>
                <w:trHeight w:val="277"/>
              </w:trPr>
              <w:tc>
                <w:tcPr>
                  <w:tcW w:w="4388" w:type="pct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Hot work on equipment or pipes</w:t>
                  </w:r>
                </w:p>
              </w:tc>
              <w:tc>
                <w:tcPr>
                  <w:tcW w:w="61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15"/>
              </w:trPr>
              <w:tc>
                <w:tcPr>
                  <w:tcW w:w="438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Hot work in an operational plant, offices, or administration areas</w:t>
                  </w:r>
                </w:p>
              </w:tc>
              <w:tc>
                <w:tcPr>
                  <w:tcW w:w="61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Y/N</w:t>
                  </w:r>
                </w:p>
              </w:tc>
            </w:tr>
            <w:tr w:rsidR="00F10417" w:rsidRPr="00F52605" w:rsidTr="00892F8F">
              <w:trPr>
                <w:trHeight w:val="315"/>
              </w:trPr>
              <w:tc>
                <w:tcPr>
                  <w:tcW w:w="4388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Hot work undertaken outdoors, when fire ban is in place and/or within 3 metres of a structure</w:t>
                  </w:r>
                </w:p>
              </w:tc>
              <w:tc>
                <w:tcPr>
                  <w:tcW w:w="612" w:type="pct"/>
                  <w:shd w:val="clear" w:color="auto" w:fill="auto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Y/N</w:t>
                  </w:r>
                </w:p>
              </w:tc>
            </w:tr>
          </w:tbl>
          <w:p w:rsidR="00F10417" w:rsidRDefault="00F10417" w:rsidP="00084EBD"/>
          <w:tbl>
            <w:tblPr>
              <w:tblW w:w="4779" w:type="pct"/>
              <w:tblInd w:w="6" w:type="dxa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ook w:val="04A0" w:firstRow="1" w:lastRow="0" w:firstColumn="1" w:lastColumn="0" w:noHBand="0" w:noVBand="1"/>
            </w:tblPr>
            <w:tblGrid>
              <w:gridCol w:w="4269"/>
              <w:gridCol w:w="596"/>
            </w:tblGrid>
            <w:tr w:rsidR="00F10417" w:rsidRPr="00F52605" w:rsidTr="00892F8F">
              <w:trPr>
                <w:trHeight w:val="960"/>
              </w:trPr>
              <w:tc>
                <w:tcPr>
                  <w:tcW w:w="4387" w:type="pct"/>
                  <w:shd w:val="clear" w:color="000000" w:fill="FFFF99"/>
                  <w:vAlign w:val="center"/>
                  <w:hideMark/>
                </w:tcPr>
                <w:p w:rsidR="00F10417" w:rsidRPr="00F52605" w:rsidRDefault="000B3F72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14"/>
                      <w:szCs w:val="14"/>
                      <w:lang w:eastAsia="en-NZ"/>
                    </w:rPr>
                  </w:pPr>
                  <w:hyperlink r:id="rId14" w:history="1">
                    <w:r w:rsidR="00F10417" w:rsidRPr="00F52605">
                      <w:rPr>
                        <w:rFonts w:ascii="Arial" w:eastAsia="Times New Roman" w:hAnsi="Arial" w:cs="Arial"/>
                        <w:b/>
                        <w:iCs/>
                        <w:color w:val="0563C1"/>
                        <w:sz w:val="14"/>
                        <w:szCs w:val="14"/>
                        <w:u w:val="single"/>
                        <w:lang w:eastAsia="en-NZ"/>
                      </w:rPr>
                      <w:t>Designated Hazardous Atmosphere Zone</w:t>
                    </w:r>
                  </w:hyperlink>
                </w:p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These are areas classified as hazardous atmosphere zones under the Health and Safety at Work (Hazardous Substances) Regulations 2016.</w:t>
                  </w:r>
                </w:p>
              </w:tc>
              <w:tc>
                <w:tcPr>
                  <w:tcW w:w="613" w:type="pct"/>
                  <w:shd w:val="clear" w:color="000000" w:fill="FFFFFF"/>
                  <w:vAlign w:val="center"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hAnsi="Arial" w:cs="Arial"/>
                      <w:b/>
                      <w:sz w:val="12"/>
                      <w:szCs w:val="12"/>
                    </w:rPr>
                    <w:t>PTW Req</w:t>
                  </w:r>
                  <w:r w:rsidRPr="00F52605">
                    <w:rPr>
                      <w:rFonts w:ascii="Arial" w:hAnsi="Arial" w:cs="Arial"/>
                      <w:sz w:val="12"/>
                      <w:szCs w:val="12"/>
                    </w:rPr>
                    <w:t>.</w:t>
                  </w:r>
                </w:p>
              </w:tc>
            </w:tr>
            <w:tr w:rsidR="00F10417" w:rsidRPr="00F52605" w:rsidTr="00892F8F">
              <w:trPr>
                <w:trHeight w:val="647"/>
              </w:trPr>
              <w:tc>
                <w:tcPr>
                  <w:tcW w:w="4387" w:type="pct"/>
                  <w:shd w:val="clear" w:color="000000" w:fill="FFFFFF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 xml:space="preserve">Any work undertaken in a designated hazardous atmosphere zone </w:t>
                  </w:r>
                </w:p>
              </w:tc>
              <w:tc>
                <w:tcPr>
                  <w:tcW w:w="613" w:type="pct"/>
                  <w:shd w:val="clear" w:color="000000" w:fill="FFFFFF"/>
                  <w:vAlign w:val="center"/>
                </w:tcPr>
                <w:p w:rsidR="00F10417" w:rsidRPr="006C7AA0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Cs/>
                      <w:color w:val="000000"/>
                      <w:sz w:val="14"/>
                      <w:szCs w:val="14"/>
                      <w:lang w:eastAsia="en-NZ"/>
                    </w:rPr>
                  </w:pPr>
                  <w:r w:rsidRPr="006C7AA0">
                    <w:rPr>
                      <w:rFonts w:ascii="Arial" w:eastAsia="Times New Roman" w:hAnsi="Arial" w:cs="Arial"/>
                      <w:bCs/>
                      <w:color w:val="000000"/>
                      <w:sz w:val="14"/>
                      <w:szCs w:val="14"/>
                      <w:lang w:eastAsia="en-NZ"/>
                    </w:rPr>
                    <w:t>Y</w:t>
                  </w:r>
                </w:p>
              </w:tc>
            </w:tr>
            <w:tr w:rsidR="00F10417" w:rsidRPr="00F52605" w:rsidTr="00892F8F">
              <w:trPr>
                <w:trHeight w:val="312"/>
              </w:trPr>
              <w:tc>
                <w:tcPr>
                  <w:tcW w:w="4387" w:type="pct"/>
                  <w:shd w:val="clear" w:color="000000" w:fill="FFFFFF"/>
                  <w:vAlign w:val="center"/>
                  <w:hideMark/>
                </w:tcPr>
                <w:p w:rsidR="00F10417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</w:p>
                <w:p w:rsidR="00F10417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Any work undertaken in a designated hazardous atmosphere zone that is covered by an approved SOP</w:t>
                  </w:r>
                </w:p>
                <w:p w:rsidR="00F10417" w:rsidRPr="00F52605" w:rsidRDefault="00F10417" w:rsidP="00084EB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</w:p>
              </w:tc>
              <w:tc>
                <w:tcPr>
                  <w:tcW w:w="613" w:type="pct"/>
                  <w:shd w:val="clear" w:color="000000" w:fill="FFFFFF"/>
                  <w:vAlign w:val="center"/>
                  <w:hideMark/>
                </w:tcPr>
                <w:p w:rsidR="00F10417" w:rsidRPr="00F52605" w:rsidRDefault="00F10417" w:rsidP="00084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</w:pPr>
                  <w:r w:rsidRPr="00F52605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en-NZ"/>
                    </w:rPr>
                    <w:t>Y/N</w:t>
                  </w:r>
                </w:p>
              </w:tc>
            </w:tr>
          </w:tbl>
          <w:p w:rsidR="00F10417" w:rsidRDefault="00F10417" w:rsidP="00084EBD"/>
        </w:tc>
      </w:tr>
    </w:tbl>
    <w:p w:rsidR="00F10417" w:rsidRDefault="00083C72">
      <w:r>
        <w:object w:dxaOrig="22949" w:dyaOrig="15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9.85pt;height:447.95pt" o:ole="">
            <v:imagedata r:id="rId15" o:title=""/>
          </v:shape>
          <o:OLEObject Type="Embed" ProgID="Visio.Drawing.11" ShapeID="_x0000_i1025" DrawAspect="Content" ObjectID="_1623822745" r:id="rId16"/>
        </w:object>
      </w:r>
    </w:p>
    <w:sectPr w:rsidR="00F10417" w:rsidSect="00F1041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E4084"/>
    <w:multiLevelType w:val="hybridMultilevel"/>
    <w:tmpl w:val="85FCBAE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27E7C5D"/>
    <w:multiLevelType w:val="hybridMultilevel"/>
    <w:tmpl w:val="959AB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0B"/>
    <w:rsid w:val="00061207"/>
    <w:rsid w:val="00083C72"/>
    <w:rsid w:val="002A0038"/>
    <w:rsid w:val="002B2BF8"/>
    <w:rsid w:val="002F76DE"/>
    <w:rsid w:val="003153A2"/>
    <w:rsid w:val="003602D2"/>
    <w:rsid w:val="003C2543"/>
    <w:rsid w:val="003D40E6"/>
    <w:rsid w:val="00426137"/>
    <w:rsid w:val="006E16D3"/>
    <w:rsid w:val="00723198"/>
    <w:rsid w:val="00735226"/>
    <w:rsid w:val="0079630B"/>
    <w:rsid w:val="007E5642"/>
    <w:rsid w:val="00880C07"/>
    <w:rsid w:val="00892F8F"/>
    <w:rsid w:val="00983B6F"/>
    <w:rsid w:val="00A160FA"/>
    <w:rsid w:val="00A54CA5"/>
    <w:rsid w:val="00A931F8"/>
    <w:rsid w:val="00AA13D7"/>
    <w:rsid w:val="00B159C0"/>
    <w:rsid w:val="00C26235"/>
    <w:rsid w:val="00CE7C1B"/>
    <w:rsid w:val="00CF06EC"/>
    <w:rsid w:val="00DE1D63"/>
    <w:rsid w:val="00E30E99"/>
    <w:rsid w:val="00E41CAD"/>
    <w:rsid w:val="00E5591F"/>
    <w:rsid w:val="00F10417"/>
    <w:rsid w:val="00F852E8"/>
    <w:rsid w:val="00FB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2BF8"/>
    <w:pPr>
      <w:spacing w:line="288" w:lineRule="auto"/>
      <w:ind w:left="720"/>
      <w:contextualSpacing/>
    </w:pPr>
    <w:rPr>
      <w:rFonts w:eastAsiaTheme="minorEastAsia"/>
      <w:sz w:val="20"/>
    </w:rPr>
  </w:style>
  <w:style w:type="table" w:styleId="TableGrid">
    <w:name w:val="Table Grid"/>
    <w:basedOn w:val="TableNormal"/>
    <w:uiPriority w:val="39"/>
    <w:rsid w:val="002B2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04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6E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A13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2BF8"/>
    <w:pPr>
      <w:spacing w:line="288" w:lineRule="auto"/>
      <w:ind w:left="720"/>
      <w:contextualSpacing/>
    </w:pPr>
    <w:rPr>
      <w:rFonts w:eastAsiaTheme="minorEastAsia"/>
      <w:sz w:val="20"/>
    </w:rPr>
  </w:style>
  <w:style w:type="table" w:styleId="TableGrid">
    <w:name w:val="Table Grid"/>
    <w:basedOn w:val="TableNormal"/>
    <w:uiPriority w:val="39"/>
    <w:rsid w:val="002B2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04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6E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A13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a.simm@water.co.nz" TargetMode="External"/><Relationship Id="rId13" Type="http://schemas.openxmlformats.org/officeDocument/2006/relationships/hyperlink" Target="https://watercareserviceslimited.sharepoint.com/DocumentsCentre/DocumentCentre/Health%20and%20Safety/PTW-Hot-Work.pdf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watercare.co.nz/Control-of-work-system" TargetMode="External"/><Relationship Id="rId12" Type="http://schemas.openxmlformats.org/officeDocument/2006/relationships/hyperlink" Target="https://watercareserviceslimited.sharepoint.com/DocumentsCentre/DocumentCentre/Health%20and%20Safety/PTW-Safety-Device-Impairment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watercareserviceslimited.sharepoint.com/DocumentsCentre/DocumentCentre/Health%20and%20Safety/PTW-Excavations-V2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s://watercareserviceslimited.sharepoint.com/DocumentsCentre/DocumentCentre/Health%20and%20Safety/PTW-Hazardous-Atmosphere-Zon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atercareserviceslimited.sharepoint.com/DocumentsCentre/DocumentCentre/Health%20and%20Safety/Confined%20Space%20Entry%20Permit.pdf" TargetMode="External"/><Relationship Id="rId14" Type="http://schemas.openxmlformats.org/officeDocument/2006/relationships/hyperlink" Target="https://watercareserviceslimited.sharepoint.com/DocumentsCentre/DocumentCentre/Health%20and%20Safety/PTW-Hazardous-Atmosphere-Zon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Watercare Services Limited</Company>
  <LinksUpToDate>false</LinksUpToDate>
  <CharactersWithSpaces>8141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ESimm</dc:creator>
  <cp:lastModifiedBy>ESimm</cp:lastModifiedBy>
  <cp:revision>5</cp:revision>
  <cp:lastPrinted>2019-06-28T01:13:00Z</cp:lastPrinted>
  <dcterms:created xsi:type="dcterms:W3CDTF">2019-06-28T01:56:00Z</dcterms:created>
  <dcterms:modified xsi:type="dcterms:W3CDTF">2019-07-04T21:06:00Z</dcterms:modified>
</cp:coreProperties>
</file>